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6B759" w14:textId="77777777" w:rsidR="000D38DC" w:rsidRPr="007E6394" w:rsidRDefault="007E6394" w:rsidP="007E6394">
      <w:pPr>
        <w:contextualSpacing/>
        <w:jc w:val="center"/>
        <w:rPr>
          <w:b/>
          <w:sz w:val="32"/>
          <w:szCs w:val="32"/>
        </w:rPr>
      </w:pPr>
      <w:r w:rsidRPr="007E6394">
        <w:rPr>
          <w:b/>
          <w:sz w:val="32"/>
          <w:szCs w:val="32"/>
        </w:rPr>
        <w:t>Menard County</w:t>
      </w:r>
    </w:p>
    <w:p w14:paraId="384E0068" w14:textId="3E91920B" w:rsidR="00C35BBD" w:rsidRDefault="007E6394" w:rsidP="00C35BBD">
      <w:pPr>
        <w:spacing w:after="100" w:afterAutospacing="1"/>
        <w:contextualSpacing/>
        <w:jc w:val="center"/>
      </w:pPr>
      <w:r>
        <w:t>Treasurer’s Fin</w:t>
      </w:r>
      <w:r w:rsidR="00AA1AA6">
        <w:t xml:space="preserve">ancial Report as of </w:t>
      </w:r>
      <w:r w:rsidR="00C74CFE">
        <w:t>March 31</w:t>
      </w:r>
      <w:r w:rsidR="001859CA">
        <w:t>, 20</w:t>
      </w:r>
      <w:r w:rsidR="00327A21">
        <w:t>2</w:t>
      </w:r>
      <w:r w:rsidR="00181487">
        <w:t>1</w:t>
      </w:r>
    </w:p>
    <w:p w14:paraId="2B01173E" w14:textId="77777777" w:rsidR="00C35BBD" w:rsidRPr="00C35BBD" w:rsidRDefault="00C35BBD" w:rsidP="00C35BBD">
      <w:pPr>
        <w:spacing w:after="100" w:afterAutospacing="1"/>
        <w:contextualSpacing/>
        <w:jc w:val="center"/>
        <w:rPr>
          <w:sz w:val="8"/>
          <w:szCs w:val="8"/>
        </w:rPr>
      </w:pPr>
    </w:p>
    <w:p w14:paraId="61E17358" w14:textId="24E9CC44" w:rsidR="00C74CFE" w:rsidRDefault="00C74CFE" w:rsidP="00C35BBD">
      <w:pPr>
        <w:spacing w:after="100" w:afterAutospacing="1"/>
        <w:contextualSpacing/>
        <w:rPr>
          <w:u w:val="single"/>
        </w:rPr>
      </w:pPr>
      <w:r w:rsidRPr="007E6394">
        <w:rPr>
          <w:u w:val="single"/>
        </w:rPr>
        <w:t xml:space="preserve">Treasurer’s </w:t>
      </w:r>
      <w:r>
        <w:rPr>
          <w:u w:val="single"/>
        </w:rPr>
        <w:t>Budget</w:t>
      </w:r>
      <w:r w:rsidRPr="007E6394">
        <w:rPr>
          <w:u w:val="single"/>
        </w:rPr>
        <w:t xml:space="preserve"> Analysis</w:t>
      </w:r>
    </w:p>
    <w:p w14:paraId="24324421" w14:textId="0A103FE7" w:rsidR="00181487" w:rsidRDefault="00181487" w:rsidP="00C74CFE">
      <w:pPr>
        <w:contextualSpacing/>
      </w:pPr>
      <w:r>
        <w:t>Six months into the fiscal year</w:t>
      </w:r>
      <w:r w:rsidR="002F7453">
        <w:t>,</w:t>
      </w:r>
      <w:r w:rsidR="00C74CFE">
        <w:t xml:space="preserve"> an analysis of the </w:t>
      </w:r>
      <w:r>
        <w:t xml:space="preserve">Operating Fund’s </w:t>
      </w:r>
      <w:r w:rsidR="00C74CFE">
        <w:t>Revenue/Expenditure</w:t>
      </w:r>
      <w:r>
        <w:t>s</w:t>
      </w:r>
      <w:r w:rsidR="00C74CFE">
        <w:t xml:space="preserve"> is presented </w:t>
      </w:r>
      <w:r>
        <w:t xml:space="preserve">in the </w:t>
      </w:r>
      <w:r w:rsidR="003877A5">
        <w:t>Division</w:t>
      </w:r>
      <w:r>
        <w:t xml:space="preserve"> format</w:t>
      </w:r>
      <w:r w:rsidR="00C74CFE">
        <w:t xml:space="preserve">. </w:t>
      </w:r>
    </w:p>
    <w:p w14:paraId="3312C958" w14:textId="4FB2D7BE" w:rsidR="00181487" w:rsidRDefault="00181487" w:rsidP="00C74CFE">
      <w:pPr>
        <w:contextualSpacing/>
      </w:pPr>
      <w:r>
        <w:t xml:space="preserve">The four </w:t>
      </w:r>
      <w:r w:rsidR="003877A5">
        <w:t>Division</w:t>
      </w:r>
      <w:r>
        <w:t>s for Menard County are:</w:t>
      </w:r>
    </w:p>
    <w:p w14:paraId="719692F2" w14:textId="1BBC9758" w:rsidR="00181487" w:rsidRDefault="00181487" w:rsidP="00181487">
      <w:pPr>
        <w:pStyle w:val="ListParagraph"/>
        <w:numPr>
          <w:ilvl w:val="0"/>
          <w:numId w:val="1"/>
        </w:numPr>
      </w:pPr>
      <w:r>
        <w:t>Law Enforcement</w:t>
      </w:r>
    </w:p>
    <w:p w14:paraId="2D06B933" w14:textId="25923BE8" w:rsidR="00181487" w:rsidRDefault="00181487" w:rsidP="00181487">
      <w:pPr>
        <w:pStyle w:val="ListParagraph"/>
        <w:numPr>
          <w:ilvl w:val="0"/>
          <w:numId w:val="1"/>
        </w:numPr>
      </w:pPr>
      <w:r>
        <w:t>Law Enforcement</w:t>
      </w:r>
      <w:r w:rsidR="00986800">
        <w:t xml:space="preserve"> Support</w:t>
      </w:r>
    </w:p>
    <w:p w14:paraId="204253D2" w14:textId="360240DB" w:rsidR="00181487" w:rsidRDefault="00181487" w:rsidP="00181487">
      <w:pPr>
        <w:pStyle w:val="ListParagraph"/>
        <w:numPr>
          <w:ilvl w:val="0"/>
          <w:numId w:val="1"/>
        </w:numPr>
      </w:pPr>
      <w:r>
        <w:t>Administration</w:t>
      </w:r>
    </w:p>
    <w:p w14:paraId="0F7ED73F" w14:textId="3B58DDC8" w:rsidR="00181487" w:rsidRDefault="00181487" w:rsidP="00181487">
      <w:pPr>
        <w:pStyle w:val="ListParagraph"/>
        <w:numPr>
          <w:ilvl w:val="0"/>
          <w:numId w:val="1"/>
        </w:numPr>
      </w:pPr>
      <w:r>
        <w:t>Community Services</w:t>
      </w:r>
    </w:p>
    <w:p w14:paraId="5B410BFC" w14:textId="14A7EE59" w:rsidR="00986800" w:rsidRPr="00906F69" w:rsidRDefault="00986800" w:rsidP="00986800">
      <w:pPr>
        <w:contextualSpacing/>
        <w:rPr>
          <w:b/>
          <w:bCs/>
        </w:rPr>
      </w:pPr>
      <w:r w:rsidRPr="00906F69">
        <w:rPr>
          <w:b/>
          <w:bCs/>
        </w:rPr>
        <w:t>Division</w:t>
      </w:r>
      <w:r w:rsidR="00906F69">
        <w:rPr>
          <w:b/>
          <w:bCs/>
        </w:rPr>
        <w:t xml:space="preserve"> Budgets</w:t>
      </w:r>
      <w:r w:rsidRPr="00906F69">
        <w:rPr>
          <w:b/>
          <w:bCs/>
        </w:rPr>
        <w:t>:</w:t>
      </w:r>
    </w:p>
    <w:p w14:paraId="5B1AB6A7" w14:textId="7445D556" w:rsidR="00986800" w:rsidRDefault="00986800" w:rsidP="00986800">
      <w:pPr>
        <w:contextualSpacing/>
      </w:pPr>
      <w:r>
        <w:tab/>
      </w:r>
      <w:r>
        <w:tab/>
      </w:r>
      <w:r>
        <w:tab/>
      </w:r>
      <w:r>
        <w:tab/>
      </w:r>
      <w:r>
        <w:tab/>
        <w:t>Budget</w:t>
      </w:r>
      <w:r>
        <w:tab/>
      </w:r>
      <w:r>
        <w:tab/>
        <w:t xml:space="preserve">   Expenditures </w:t>
      </w:r>
      <w:r w:rsidR="00906F69">
        <w:t xml:space="preserve">  </w:t>
      </w:r>
      <w:r>
        <w:t>Budget Balance</w:t>
      </w:r>
    </w:p>
    <w:p w14:paraId="54760BFF" w14:textId="7806EA64" w:rsidR="00986800" w:rsidRDefault="00986800" w:rsidP="00986800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YTD</w:t>
      </w:r>
    </w:p>
    <w:p w14:paraId="35195F94" w14:textId="08D23929" w:rsidR="00986800" w:rsidRDefault="00986800" w:rsidP="00986800">
      <w:pPr>
        <w:pStyle w:val="ListParagraph"/>
        <w:numPr>
          <w:ilvl w:val="0"/>
          <w:numId w:val="5"/>
        </w:numPr>
      </w:pPr>
      <w:r>
        <w:t>Law Enforcement</w:t>
      </w:r>
      <w:r>
        <w:tab/>
      </w:r>
      <w:r>
        <w:tab/>
        <w:t>$1,</w:t>
      </w:r>
      <w:r w:rsidR="00EC7362">
        <w:t>604,614</w:t>
      </w:r>
      <w:r>
        <w:tab/>
        <w:t xml:space="preserve">   $</w:t>
      </w:r>
      <w:r w:rsidR="00906F69">
        <w:t>737,980</w:t>
      </w:r>
      <w:r>
        <w:tab/>
      </w:r>
      <w:r w:rsidR="00906F69">
        <w:t xml:space="preserve">    </w:t>
      </w:r>
      <w:r>
        <w:t>$5</w:t>
      </w:r>
      <w:r w:rsidR="00906F69">
        <w:t>77,510</w:t>
      </w:r>
      <w:r>
        <w:t xml:space="preserve">  </w:t>
      </w:r>
      <w:r w:rsidR="00906F69">
        <w:t>36</w:t>
      </w:r>
      <w:r>
        <w:t>%</w:t>
      </w:r>
      <w:r>
        <w:tab/>
      </w:r>
    </w:p>
    <w:p w14:paraId="5296CCBE" w14:textId="0B66DD15" w:rsidR="00986800" w:rsidRDefault="00986800" w:rsidP="00986800">
      <w:pPr>
        <w:pStyle w:val="ListParagraph"/>
        <w:numPr>
          <w:ilvl w:val="0"/>
          <w:numId w:val="5"/>
        </w:numPr>
      </w:pPr>
      <w:r>
        <w:t>L</w:t>
      </w:r>
      <w:r w:rsidR="00EC7362">
        <w:t>E</w:t>
      </w:r>
      <w:r>
        <w:t xml:space="preserve"> Support </w:t>
      </w:r>
      <w:r w:rsidR="00EC7362">
        <w:tab/>
      </w:r>
      <w:r w:rsidR="00EC7362">
        <w:tab/>
        <w:t>$   306,492</w:t>
      </w:r>
      <w:r w:rsidR="00EC7362">
        <w:tab/>
        <w:t xml:space="preserve">   $185,494</w:t>
      </w:r>
      <w:r w:rsidR="00EC7362">
        <w:tab/>
      </w:r>
      <w:r w:rsidR="00906F69">
        <w:t xml:space="preserve">    </w:t>
      </w:r>
      <w:r w:rsidR="00EC7362">
        <w:t>$  81,428  27%</w:t>
      </w:r>
    </w:p>
    <w:p w14:paraId="2865E492" w14:textId="0930E2D8" w:rsidR="00EC7362" w:rsidRDefault="00EC7362" w:rsidP="00986800">
      <w:pPr>
        <w:pStyle w:val="ListParagraph"/>
        <w:numPr>
          <w:ilvl w:val="0"/>
          <w:numId w:val="5"/>
        </w:numPr>
      </w:pPr>
      <w:r>
        <w:t>Administration</w:t>
      </w:r>
      <w:r>
        <w:tab/>
      </w:r>
      <w:r>
        <w:tab/>
        <w:t>$   660,162</w:t>
      </w:r>
      <w:r>
        <w:tab/>
        <w:t xml:space="preserve">   $310,841</w:t>
      </w:r>
      <w:r>
        <w:tab/>
      </w:r>
      <w:r w:rsidR="00906F69">
        <w:t xml:space="preserve">    </w:t>
      </w:r>
      <w:r>
        <w:t>$ 349,321 53%</w:t>
      </w:r>
    </w:p>
    <w:p w14:paraId="297387B3" w14:textId="7DE2EE8C" w:rsidR="00EC7362" w:rsidRDefault="00EC7362" w:rsidP="00986800">
      <w:pPr>
        <w:pStyle w:val="ListParagraph"/>
        <w:numPr>
          <w:ilvl w:val="0"/>
          <w:numId w:val="5"/>
        </w:numPr>
      </w:pPr>
      <w:r>
        <w:t>Community Service</w:t>
      </w:r>
      <w:r>
        <w:tab/>
      </w:r>
      <w:r w:rsidRPr="00EC7362">
        <w:rPr>
          <w:u w:val="single"/>
        </w:rPr>
        <w:t>$   415,108</w:t>
      </w:r>
      <w:r>
        <w:tab/>
        <w:t xml:space="preserve">   </w:t>
      </w:r>
      <w:r w:rsidRPr="00EC7362">
        <w:rPr>
          <w:u w:val="single"/>
        </w:rPr>
        <w:t>$224,619</w:t>
      </w:r>
      <w:r>
        <w:tab/>
      </w:r>
      <w:r w:rsidR="00906F69">
        <w:t xml:space="preserve">    </w:t>
      </w:r>
      <w:r w:rsidRPr="00EC7362">
        <w:rPr>
          <w:u w:val="single"/>
        </w:rPr>
        <w:t>$190,489</w:t>
      </w:r>
      <w:r>
        <w:t xml:space="preserve">  46%</w:t>
      </w:r>
    </w:p>
    <w:p w14:paraId="098D719D" w14:textId="26703391" w:rsidR="00EC7362" w:rsidRDefault="00EC7362" w:rsidP="00EC7362">
      <w:pPr>
        <w:pStyle w:val="ListParagraph"/>
        <w:ind w:left="1080"/>
        <w:rPr>
          <w:b/>
          <w:bCs/>
        </w:rPr>
      </w:pPr>
      <w:r w:rsidRPr="00906F69">
        <w:rPr>
          <w:b/>
          <w:bCs/>
        </w:rPr>
        <w:t>TOTAL</w:t>
      </w:r>
      <w:r w:rsidRPr="00906F69">
        <w:rPr>
          <w:b/>
          <w:bCs/>
        </w:rPr>
        <w:tab/>
      </w:r>
      <w:r w:rsidRPr="00906F69">
        <w:rPr>
          <w:b/>
          <w:bCs/>
        </w:rPr>
        <w:tab/>
      </w:r>
      <w:r w:rsidRPr="00906F69">
        <w:rPr>
          <w:b/>
          <w:bCs/>
        </w:rPr>
        <w:tab/>
        <w:t>$2,986,376</w:t>
      </w:r>
      <w:r w:rsidRPr="00906F69">
        <w:rPr>
          <w:b/>
          <w:bCs/>
        </w:rPr>
        <w:tab/>
        <w:t>$1,458,934</w:t>
      </w:r>
      <w:r w:rsidRPr="00906F69">
        <w:rPr>
          <w:b/>
          <w:bCs/>
        </w:rPr>
        <w:tab/>
        <w:t xml:space="preserve"> $1,198,748  40%</w:t>
      </w:r>
      <w:r w:rsidRPr="00906F69">
        <w:rPr>
          <w:b/>
          <w:bCs/>
        </w:rPr>
        <w:tab/>
      </w:r>
    </w:p>
    <w:p w14:paraId="39771585" w14:textId="77777777" w:rsidR="00906F69" w:rsidRPr="00906F69" w:rsidRDefault="00906F69" w:rsidP="00EC7362">
      <w:pPr>
        <w:pStyle w:val="ListParagraph"/>
        <w:ind w:left="1080"/>
        <w:rPr>
          <w:b/>
          <w:bCs/>
        </w:rPr>
      </w:pPr>
    </w:p>
    <w:p w14:paraId="4B2E901D" w14:textId="4E94906A" w:rsidR="00C74CFE" w:rsidRPr="00B4703A" w:rsidRDefault="002F7453" w:rsidP="00B4703A">
      <w:pPr>
        <w:pStyle w:val="ListParagraph"/>
        <w:numPr>
          <w:ilvl w:val="0"/>
          <w:numId w:val="2"/>
        </w:numPr>
        <w:rPr>
          <w:b/>
          <w:bCs/>
        </w:rPr>
      </w:pPr>
      <w:r w:rsidRPr="00B4703A">
        <w:rPr>
          <w:b/>
          <w:bCs/>
        </w:rPr>
        <w:t>Direct</w:t>
      </w:r>
      <w:r w:rsidR="00C74CFE" w:rsidRPr="00B4703A">
        <w:rPr>
          <w:b/>
          <w:bCs/>
        </w:rPr>
        <w:t xml:space="preserve"> Law </w:t>
      </w:r>
      <w:r w:rsidRPr="00B4703A">
        <w:rPr>
          <w:b/>
          <w:bCs/>
        </w:rPr>
        <w:t>E</w:t>
      </w:r>
      <w:r w:rsidR="00C74CFE" w:rsidRPr="00B4703A">
        <w:rPr>
          <w:b/>
          <w:bCs/>
        </w:rPr>
        <w:t xml:space="preserve">nforcement.  </w:t>
      </w:r>
    </w:p>
    <w:p w14:paraId="7ECED68C" w14:textId="6DF14546" w:rsidR="00181487" w:rsidRDefault="00181487" w:rsidP="00C74CFE">
      <w:pPr>
        <w:contextualSpacing/>
      </w:pPr>
      <w:r>
        <w:tab/>
      </w:r>
      <w:r>
        <w:tab/>
      </w:r>
      <w:r>
        <w:tab/>
      </w:r>
      <w:r>
        <w:tab/>
      </w:r>
      <w:r>
        <w:tab/>
        <w:t>Budget</w:t>
      </w:r>
      <w:r>
        <w:tab/>
      </w:r>
      <w:r>
        <w:tab/>
      </w:r>
      <w:r>
        <w:tab/>
        <w:t>Expenditures YTD</w:t>
      </w:r>
    </w:p>
    <w:p w14:paraId="0E47C97D" w14:textId="652BD0C9" w:rsidR="00C74CFE" w:rsidRDefault="00181487" w:rsidP="00C74CFE">
      <w:pPr>
        <w:contextualSpacing/>
      </w:pPr>
      <w:r>
        <w:t xml:space="preserve">   </w:t>
      </w:r>
      <w:r w:rsidR="00C74CFE">
        <w:t>Sheriff’s Budget</w:t>
      </w:r>
      <w:r w:rsidR="00C74CFE">
        <w:tab/>
      </w:r>
      <w:r w:rsidR="00C74CFE">
        <w:tab/>
      </w:r>
      <w:r w:rsidR="00864290">
        <w:tab/>
      </w:r>
      <w:r w:rsidR="00C74CFE">
        <w:t>$</w:t>
      </w:r>
      <w:r w:rsidR="000D787E">
        <w:t>687,783</w:t>
      </w:r>
      <w:r w:rsidR="000D787E">
        <w:tab/>
      </w:r>
      <w:r w:rsidR="000D787E">
        <w:tab/>
        <w:t>$37</w:t>
      </w:r>
      <w:r w:rsidR="00A679D2">
        <w:t>3,992</w:t>
      </w:r>
    </w:p>
    <w:p w14:paraId="5B481594" w14:textId="55443948" w:rsidR="00C74CFE" w:rsidRDefault="00181487" w:rsidP="00C74CFE">
      <w:pPr>
        <w:contextualSpacing/>
      </w:pPr>
      <w:r>
        <w:t xml:space="preserve">   </w:t>
      </w:r>
      <w:r w:rsidR="00C74CFE">
        <w:t>Jail</w:t>
      </w:r>
      <w:r w:rsidR="00C74CFE">
        <w:tab/>
      </w:r>
      <w:r w:rsidR="00C74CFE">
        <w:tab/>
      </w:r>
      <w:r w:rsidR="00C74CFE">
        <w:tab/>
      </w:r>
      <w:r w:rsidR="00C74CFE">
        <w:tab/>
      </w:r>
      <w:r w:rsidR="00864290">
        <w:tab/>
      </w:r>
      <w:r w:rsidR="00C74CFE">
        <w:t>$</w:t>
      </w:r>
      <w:r w:rsidR="000D787E">
        <w:t>304,238</w:t>
      </w:r>
      <w:r w:rsidR="000D787E">
        <w:tab/>
      </w:r>
      <w:r w:rsidR="000D787E">
        <w:tab/>
        <w:t>$113,964</w:t>
      </w:r>
    </w:p>
    <w:p w14:paraId="44AB8590" w14:textId="4C6CD9F7" w:rsidR="008E3965" w:rsidRDefault="00181487" w:rsidP="00C74CFE">
      <w:pPr>
        <w:contextualSpacing/>
      </w:pPr>
      <w:r>
        <w:t xml:space="preserve">   </w:t>
      </w:r>
      <w:r w:rsidR="008E3965">
        <w:t>State Law enforcement</w:t>
      </w:r>
      <w:r w:rsidR="008E3965">
        <w:tab/>
      </w:r>
      <w:r w:rsidR="00864290">
        <w:tab/>
      </w:r>
      <w:r w:rsidR="008E3965">
        <w:t xml:space="preserve">$    </w:t>
      </w:r>
      <w:r w:rsidR="000D787E">
        <w:t>3,050</w:t>
      </w:r>
      <w:r w:rsidR="000D787E">
        <w:tab/>
      </w:r>
      <w:r w:rsidR="000D787E">
        <w:tab/>
        <w:t>$         49</w:t>
      </w:r>
    </w:p>
    <w:p w14:paraId="34CAD12E" w14:textId="1704C827" w:rsidR="00C74CFE" w:rsidRDefault="00181487" w:rsidP="00C74CFE">
      <w:pPr>
        <w:contextualSpacing/>
      </w:pPr>
      <w:r>
        <w:t xml:space="preserve">   </w:t>
      </w:r>
      <w:r w:rsidR="00C74CFE">
        <w:t>Constable</w:t>
      </w:r>
      <w:r w:rsidR="00C74CFE">
        <w:tab/>
      </w:r>
      <w:r w:rsidR="00C74CFE">
        <w:tab/>
      </w:r>
      <w:r w:rsidR="00C74CFE">
        <w:tab/>
      </w:r>
      <w:r w:rsidR="00864290">
        <w:tab/>
      </w:r>
      <w:proofErr w:type="gramStart"/>
      <w:r w:rsidR="00C74CFE" w:rsidRPr="00EB66B7">
        <w:t xml:space="preserve">$  </w:t>
      </w:r>
      <w:r w:rsidR="000D787E" w:rsidRPr="00EB66B7">
        <w:t>40,840</w:t>
      </w:r>
      <w:proofErr w:type="gramEnd"/>
      <w:r w:rsidR="000D787E" w:rsidRPr="00EB66B7">
        <w:tab/>
      </w:r>
      <w:r w:rsidR="000D787E" w:rsidRPr="00EB66B7">
        <w:tab/>
        <w:t>$  16,992</w:t>
      </w:r>
    </w:p>
    <w:p w14:paraId="2D7F3299" w14:textId="77DE1D6B" w:rsidR="00EB66B7" w:rsidRDefault="00EB66B7" w:rsidP="00C74CFE">
      <w:pPr>
        <w:contextualSpacing/>
      </w:pPr>
      <w:r>
        <w:t xml:space="preserve">   County &amp; District Clerk</w:t>
      </w:r>
      <w:r>
        <w:tab/>
      </w:r>
      <w:r>
        <w:tab/>
      </w:r>
      <w:proofErr w:type="gramStart"/>
      <w:r>
        <w:t>$  87,</w:t>
      </w:r>
      <w:r w:rsidR="00224BF1">
        <w:t>558</w:t>
      </w:r>
      <w:proofErr w:type="gramEnd"/>
      <w:r>
        <w:tab/>
      </w:r>
      <w:r>
        <w:tab/>
        <w:t>$   40,962</w:t>
      </w:r>
    </w:p>
    <w:p w14:paraId="2131C49B" w14:textId="585C1CC0" w:rsidR="00EB66B7" w:rsidRDefault="00EB66B7" w:rsidP="00C74CFE">
      <w:pPr>
        <w:contextualSpacing/>
      </w:pPr>
      <w:r>
        <w:t xml:space="preserve">   Justice of Peace</w:t>
      </w:r>
      <w:r>
        <w:tab/>
      </w:r>
      <w:r>
        <w:tab/>
      </w:r>
      <w:r>
        <w:tab/>
        <w:t>$111,545</w:t>
      </w:r>
      <w:r>
        <w:tab/>
      </w:r>
      <w:r>
        <w:tab/>
        <w:t>$   54,047</w:t>
      </w:r>
    </w:p>
    <w:p w14:paraId="1F45A88A" w14:textId="444A4FA0" w:rsidR="00EB66B7" w:rsidRDefault="00EB66B7" w:rsidP="00C74CFE">
      <w:pPr>
        <w:contextualSpacing/>
        <w:rPr>
          <w:u w:val="single"/>
        </w:rPr>
      </w:pPr>
      <w:r>
        <w:t xml:space="preserve">   State Court Costs &amp; Fees</w:t>
      </w:r>
      <w:r>
        <w:tab/>
      </w:r>
      <w:r>
        <w:tab/>
      </w:r>
      <w:r w:rsidRPr="00EB66B7">
        <w:rPr>
          <w:u w:val="single"/>
        </w:rPr>
        <w:t>$369,600</w:t>
      </w:r>
      <w:r>
        <w:tab/>
      </w:r>
      <w:r>
        <w:tab/>
      </w:r>
      <w:r w:rsidRPr="00EB66B7">
        <w:rPr>
          <w:u w:val="single"/>
        </w:rPr>
        <w:t>$</w:t>
      </w:r>
      <w:r>
        <w:rPr>
          <w:u w:val="single"/>
        </w:rPr>
        <w:t xml:space="preserve"> </w:t>
      </w:r>
      <w:r w:rsidRPr="00EB66B7">
        <w:rPr>
          <w:u w:val="single"/>
        </w:rPr>
        <w:t>137,974</w:t>
      </w:r>
    </w:p>
    <w:p w14:paraId="688682FB" w14:textId="448450EA" w:rsidR="00C74CFE" w:rsidRDefault="00C74CFE" w:rsidP="00C74CFE">
      <w:pPr>
        <w:contextualSpacing/>
        <w:rPr>
          <w:b/>
          <w:bCs/>
        </w:rPr>
      </w:pPr>
      <w:r w:rsidRPr="00C74CFE">
        <w:rPr>
          <w:b/>
          <w:bCs/>
        </w:rPr>
        <w:t>Total Law Enforcement</w:t>
      </w:r>
      <w:r w:rsidR="000D787E">
        <w:rPr>
          <w:b/>
          <w:bCs/>
        </w:rPr>
        <w:t xml:space="preserve">     </w:t>
      </w:r>
      <w:r w:rsidR="00791B33">
        <w:rPr>
          <w:b/>
          <w:bCs/>
        </w:rPr>
        <w:t xml:space="preserve">           </w:t>
      </w:r>
      <w:r w:rsidR="000D787E">
        <w:rPr>
          <w:b/>
          <w:bCs/>
        </w:rPr>
        <w:t>$1,</w:t>
      </w:r>
      <w:r w:rsidR="00EB66B7">
        <w:rPr>
          <w:b/>
          <w:bCs/>
        </w:rPr>
        <w:t>604,</w:t>
      </w:r>
      <w:r w:rsidR="00A679D2">
        <w:rPr>
          <w:b/>
          <w:bCs/>
        </w:rPr>
        <w:t>614</w:t>
      </w:r>
      <w:r w:rsidR="000D787E">
        <w:rPr>
          <w:b/>
          <w:bCs/>
        </w:rPr>
        <w:tab/>
      </w:r>
      <w:r w:rsidR="000D787E">
        <w:rPr>
          <w:b/>
          <w:bCs/>
        </w:rPr>
        <w:tab/>
        <w:t>$</w:t>
      </w:r>
      <w:r w:rsidR="00EB66B7">
        <w:rPr>
          <w:b/>
          <w:bCs/>
        </w:rPr>
        <w:t xml:space="preserve"> </w:t>
      </w:r>
      <w:proofErr w:type="gramStart"/>
      <w:r w:rsidR="00A679D2">
        <w:rPr>
          <w:b/>
          <w:bCs/>
        </w:rPr>
        <w:t>737,980</w:t>
      </w:r>
      <w:r w:rsidR="000D787E">
        <w:rPr>
          <w:b/>
          <w:bCs/>
        </w:rPr>
        <w:t xml:space="preserve">  or</w:t>
      </w:r>
      <w:proofErr w:type="gramEnd"/>
      <w:r w:rsidR="000D787E">
        <w:rPr>
          <w:b/>
          <w:bCs/>
        </w:rPr>
        <w:t xml:space="preserve"> 4</w:t>
      </w:r>
      <w:r w:rsidR="00A679D2">
        <w:rPr>
          <w:b/>
          <w:bCs/>
        </w:rPr>
        <w:t>6</w:t>
      </w:r>
      <w:r w:rsidR="000D787E">
        <w:rPr>
          <w:b/>
          <w:bCs/>
        </w:rPr>
        <w:t>% of Budget</w:t>
      </w:r>
    </w:p>
    <w:p w14:paraId="7B3D05E2" w14:textId="6F17ABEE" w:rsidR="00C74CFE" w:rsidRPr="00574D73" w:rsidRDefault="00C74CFE" w:rsidP="00C74CFE">
      <w:pPr>
        <w:contextualSpacing/>
        <w:rPr>
          <w:b/>
          <w:bCs/>
          <w:sz w:val="8"/>
          <w:szCs w:val="8"/>
        </w:rPr>
      </w:pPr>
    </w:p>
    <w:p w14:paraId="08B4CFFF" w14:textId="5F86A421" w:rsidR="00526850" w:rsidRDefault="00C74CFE" w:rsidP="00C74CFE">
      <w:pPr>
        <w:contextualSpacing/>
      </w:pPr>
      <w:r w:rsidRPr="00A5543A">
        <w:t>Direct Law Enforcement is supported by fines</w:t>
      </w:r>
      <w:r w:rsidR="00A5543A" w:rsidRPr="00A5543A">
        <w:t xml:space="preserve"> collected </w:t>
      </w:r>
      <w:r w:rsidR="000F2C07">
        <w:t>through</w:t>
      </w:r>
      <w:r w:rsidR="00A5543A" w:rsidRPr="00A5543A">
        <w:t xml:space="preserve"> the Justice of the peace</w:t>
      </w:r>
      <w:r w:rsidR="002F7453">
        <w:t xml:space="preserve"> and District &amp; County Clerk,</w:t>
      </w:r>
      <w:r w:rsidR="00A5543A">
        <w:t xml:space="preserve"> which offset much of the Direct Law Enforcement Costs.  Costs above fine revenue </w:t>
      </w:r>
      <w:r w:rsidR="00641B89">
        <w:t>are</w:t>
      </w:r>
      <w:r w:rsidR="00A5543A">
        <w:t xml:space="preserve"> </w:t>
      </w:r>
      <w:r w:rsidR="008D1F33">
        <w:t>met</w:t>
      </w:r>
      <w:r w:rsidR="00A5543A">
        <w:t xml:space="preserve"> by the </w:t>
      </w:r>
      <w:r w:rsidR="003877A5">
        <w:t>G</w:t>
      </w:r>
      <w:r w:rsidR="00A5543A">
        <w:t>eneral</w:t>
      </w:r>
      <w:r w:rsidR="003877A5">
        <w:t xml:space="preserve"> Fund’s</w:t>
      </w:r>
      <w:r w:rsidR="00A5543A">
        <w:t xml:space="preserve"> Ad Valorem Tax.  </w:t>
      </w:r>
      <w:r w:rsidR="000F2C07">
        <w:t>I</w:t>
      </w:r>
      <w:r w:rsidR="00A5543A">
        <w:t>t is</w:t>
      </w:r>
      <w:r w:rsidR="000F2C07">
        <w:t xml:space="preserve"> important </w:t>
      </w:r>
      <w:r w:rsidR="00A5543A">
        <w:t xml:space="preserve">to understand that all fines collected by the </w:t>
      </w:r>
      <w:r w:rsidR="006354C3">
        <w:t>S</w:t>
      </w:r>
      <w:r w:rsidR="000F2C07">
        <w:t>upport Departments</w:t>
      </w:r>
      <w:r w:rsidR="00A5543A">
        <w:t xml:space="preserve"> do not remain in the County’s</w:t>
      </w:r>
      <w:r w:rsidR="00641B89">
        <w:t xml:space="preserve"> Revenue stream.</w:t>
      </w:r>
      <w:r w:rsidR="00A5543A">
        <w:t xml:space="preserve">  </w:t>
      </w:r>
      <w:r w:rsidR="000F2C07">
        <w:t xml:space="preserve">The </w:t>
      </w:r>
      <w:r w:rsidR="00526850">
        <w:t xml:space="preserve">net cost of </w:t>
      </w:r>
      <w:r w:rsidR="008D1F33">
        <w:t xml:space="preserve">Direct </w:t>
      </w:r>
      <w:r w:rsidR="00526850">
        <w:t>Law Enforcement</w:t>
      </w:r>
      <w:r w:rsidR="006953B1">
        <w:t xml:space="preserve"> </w:t>
      </w:r>
      <w:r w:rsidR="000F2C07">
        <w:t>is</w:t>
      </w:r>
      <w:r w:rsidR="00526850">
        <w:t xml:space="preserve"> calculated</w:t>
      </w:r>
      <w:r w:rsidR="000F2C07">
        <w:t xml:space="preserve"> below:</w:t>
      </w:r>
      <w:r w:rsidR="00641B89">
        <w:t xml:space="preserve">  </w:t>
      </w:r>
      <w:r w:rsidR="00A5543A">
        <w:t xml:space="preserve"> </w:t>
      </w:r>
    </w:p>
    <w:p w14:paraId="50FB7D5A" w14:textId="77777777" w:rsidR="00526850" w:rsidRPr="00864290" w:rsidRDefault="00526850" w:rsidP="00C74CFE">
      <w:pPr>
        <w:contextualSpacing/>
        <w:rPr>
          <w:sz w:val="8"/>
          <w:szCs w:val="8"/>
        </w:rPr>
      </w:pPr>
    </w:p>
    <w:p w14:paraId="794F7B2F" w14:textId="0964D00C" w:rsidR="006953B1" w:rsidRDefault="006953B1" w:rsidP="000F2C07">
      <w:pPr>
        <w:ind w:left="720"/>
        <w:contextualSpacing/>
      </w:pPr>
      <w:r>
        <w:t xml:space="preserve">The Justice of Peace and The District &amp; County Clerk </w:t>
      </w:r>
      <w:r w:rsidR="000F2C07">
        <w:t xml:space="preserve">have </w:t>
      </w:r>
      <w:r>
        <w:t>collect</w:t>
      </w:r>
      <w:r w:rsidR="000F2C07">
        <w:t>ed</w:t>
      </w:r>
      <w:r>
        <w:t xml:space="preserve"> fines of $</w:t>
      </w:r>
      <w:r w:rsidR="000F2C07">
        <w:t>331,269</w:t>
      </w:r>
      <w:r>
        <w:t xml:space="preserve">.  </w:t>
      </w:r>
      <w:r w:rsidR="00526850">
        <w:t>However,</w:t>
      </w:r>
      <w:r w:rsidR="008D1F33">
        <w:t xml:space="preserve"> </w:t>
      </w:r>
      <w:r w:rsidR="00A5543A">
        <w:t>$</w:t>
      </w:r>
      <w:r w:rsidR="003877A5">
        <w:t>137,974</w:t>
      </w:r>
      <w:r>
        <w:t xml:space="preserve"> or </w:t>
      </w:r>
      <w:r w:rsidR="003877A5">
        <w:t>42</w:t>
      </w:r>
      <w:r w:rsidR="000F2C07">
        <w:t>%</w:t>
      </w:r>
      <w:r>
        <w:t xml:space="preserve"> of </w:t>
      </w:r>
      <w:r w:rsidR="000F2C07">
        <w:t xml:space="preserve">these </w:t>
      </w:r>
      <w:r>
        <w:t>fines collected,</w:t>
      </w:r>
      <w:r w:rsidR="008D1F33">
        <w:t xml:space="preserve"> </w:t>
      </w:r>
      <w:r w:rsidR="003877A5">
        <w:t>have been</w:t>
      </w:r>
      <w:r>
        <w:t xml:space="preserve"> </w:t>
      </w:r>
      <w:r w:rsidR="00A5543A">
        <w:t>sent to the State</w:t>
      </w:r>
      <w:r w:rsidR="00641B89">
        <w:t xml:space="preserve"> of Texas</w:t>
      </w:r>
      <w:r w:rsidR="008D1F33">
        <w:t>,</w:t>
      </w:r>
      <w:r w:rsidR="00A5543A">
        <w:t xml:space="preserve"> for its share of Law Enforcement</w:t>
      </w:r>
      <w:r w:rsidR="000F2C07">
        <w:t xml:space="preserve"> Costs</w:t>
      </w:r>
      <w:r w:rsidR="00641B89">
        <w:t>,</w:t>
      </w:r>
      <w:r w:rsidR="00A5543A">
        <w:t xml:space="preserve"> </w:t>
      </w:r>
      <w:r w:rsidR="008D1F33">
        <w:t xml:space="preserve">which will </w:t>
      </w:r>
      <w:r w:rsidR="00906F69">
        <w:t>leave</w:t>
      </w:r>
      <w:r w:rsidR="008D1F33">
        <w:t xml:space="preserve"> </w:t>
      </w:r>
      <w:r w:rsidR="00A65E85">
        <w:t>$</w:t>
      </w:r>
      <w:r w:rsidR="003877A5">
        <w:t>193,295</w:t>
      </w:r>
      <w:r w:rsidR="00A65E85">
        <w:t xml:space="preserve"> for County </w:t>
      </w:r>
      <w:r>
        <w:t xml:space="preserve">Budget </w:t>
      </w:r>
      <w:r w:rsidR="000F2C07">
        <w:lastRenderedPageBreak/>
        <w:t>support</w:t>
      </w:r>
      <w:r w:rsidR="00A65E85">
        <w:t xml:space="preserve">. </w:t>
      </w:r>
      <w:r w:rsidR="00526850">
        <w:t xml:space="preserve"> </w:t>
      </w:r>
      <w:r>
        <w:t>Therefore</w:t>
      </w:r>
      <w:r w:rsidR="00526850">
        <w:t>,</w:t>
      </w:r>
      <w:r>
        <w:t xml:space="preserve"> by comparing the total Direct Law Enforcement</w:t>
      </w:r>
      <w:r w:rsidR="000F2C07">
        <w:t xml:space="preserve"> YTD</w:t>
      </w:r>
      <w:r>
        <w:t xml:space="preserve"> cost</w:t>
      </w:r>
      <w:r w:rsidR="000F2C07">
        <w:t>s</w:t>
      </w:r>
      <w:r>
        <w:t xml:space="preserve"> of $</w:t>
      </w:r>
      <w:r w:rsidR="00A679D2">
        <w:t>737,980</w:t>
      </w:r>
      <w:r>
        <w:t xml:space="preserve"> less the </w:t>
      </w:r>
      <w:r w:rsidR="00473ED6">
        <w:t xml:space="preserve">offsetting </w:t>
      </w:r>
      <w:r>
        <w:t>revenue collected,</w:t>
      </w:r>
      <w:r w:rsidR="00526850">
        <w:t xml:space="preserve"> </w:t>
      </w:r>
      <w:r>
        <w:t xml:space="preserve">Direct </w:t>
      </w:r>
      <w:r w:rsidR="00526850">
        <w:t xml:space="preserve">Law Enforcement </w:t>
      </w:r>
      <w:r w:rsidR="00085BD3">
        <w:t xml:space="preserve">gross </w:t>
      </w:r>
      <w:r w:rsidR="00526850">
        <w:t>costs</w:t>
      </w:r>
      <w:r>
        <w:t xml:space="preserve"> are</w:t>
      </w:r>
      <w:r w:rsidR="00526850">
        <w:t xml:space="preserve"> </w:t>
      </w:r>
      <w:r w:rsidR="000F2C07">
        <w:t>$</w:t>
      </w:r>
      <w:r w:rsidR="00A679D2">
        <w:t>523,045</w:t>
      </w:r>
      <w:r w:rsidR="00526850">
        <w:t xml:space="preserve">. </w:t>
      </w:r>
      <w:r w:rsidR="00A679D2">
        <w:t>O</w:t>
      </w:r>
      <w:r>
        <w:t>ther sources of revenue</w:t>
      </w:r>
      <w:r w:rsidR="006031AE">
        <w:t>,</w:t>
      </w:r>
      <w:r>
        <w:t xml:space="preserve"> also reduce Law Enforcement cost</w:t>
      </w:r>
      <w:r w:rsidR="00A679D2">
        <w:t>s</w:t>
      </w:r>
      <w:r w:rsidR="006031AE">
        <w:t>.  For example,</w:t>
      </w:r>
      <w:r>
        <w:t xml:space="preserve"> One Deputy salary</w:t>
      </w:r>
      <w:r w:rsidR="00A74BB3">
        <w:t xml:space="preserve"> </w:t>
      </w:r>
      <w:r w:rsidR="00085BD3">
        <w:t>YTD of $19,250 has been</w:t>
      </w:r>
      <w:r>
        <w:t xml:space="preserve"> paid for by the City of Menard</w:t>
      </w:r>
      <w:r w:rsidR="006031AE">
        <w:t xml:space="preserve">.  </w:t>
      </w:r>
      <w:r w:rsidR="00A74BB3">
        <w:t xml:space="preserve">Also, </w:t>
      </w:r>
      <w:r>
        <w:t xml:space="preserve">Sheriff fees of </w:t>
      </w:r>
      <w:r w:rsidR="00085BD3">
        <w:t>$908</w:t>
      </w:r>
      <w:r w:rsidR="00473ED6">
        <w:t>,</w:t>
      </w:r>
      <w:r>
        <w:t xml:space="preserve"> </w:t>
      </w:r>
      <w:r w:rsidR="00800957">
        <w:t xml:space="preserve">and State Training Support </w:t>
      </w:r>
      <w:r>
        <w:t>of $</w:t>
      </w:r>
      <w:r w:rsidR="00085BD3">
        <w:t>1,482</w:t>
      </w:r>
      <w:r w:rsidR="00473ED6">
        <w:t>,</w:t>
      </w:r>
      <w:r>
        <w:t xml:space="preserve"> also reduce the Law Enforcement expenses.  </w:t>
      </w:r>
      <w:r w:rsidR="006031AE">
        <w:t xml:space="preserve">Thus far </w:t>
      </w:r>
      <w:r w:rsidR="00085BD3">
        <w:t>the</w:t>
      </w:r>
      <w:r w:rsidR="006031AE">
        <w:t xml:space="preserve"> calculated net cost of Direct Law Enforcement </w:t>
      </w:r>
      <w:r w:rsidR="00085BD3">
        <w:t>is</w:t>
      </w:r>
      <w:r w:rsidR="006031AE">
        <w:t xml:space="preserve"> $</w:t>
      </w:r>
      <w:r w:rsidR="00473ED6">
        <w:t>287,966;</w:t>
      </w:r>
      <w:r w:rsidR="006031AE">
        <w:t xml:space="preserve"> Summarized as follows:</w:t>
      </w:r>
    </w:p>
    <w:p w14:paraId="1E3B7BAD" w14:textId="6B046B45" w:rsidR="006031AE" w:rsidRPr="006031AE" w:rsidRDefault="006031AE" w:rsidP="006953B1">
      <w:pPr>
        <w:contextualSpacing/>
        <w:rPr>
          <w:sz w:val="8"/>
          <w:szCs w:val="8"/>
        </w:rPr>
      </w:pPr>
    </w:p>
    <w:p w14:paraId="23942496" w14:textId="344D4DC7" w:rsidR="006031AE" w:rsidRDefault="006031AE" w:rsidP="00791B33">
      <w:pPr>
        <w:ind w:left="720" w:hanging="720"/>
        <w:contextualSpacing/>
      </w:pPr>
      <w:r>
        <w:tab/>
        <w:t xml:space="preserve">Direct </w:t>
      </w:r>
      <w:r w:rsidR="00791B33" w:rsidRPr="00791B33">
        <w:t>YTD</w:t>
      </w:r>
      <w:r w:rsidR="00791B33">
        <w:rPr>
          <w:b/>
          <w:bCs/>
        </w:rPr>
        <w:t xml:space="preserve"> </w:t>
      </w:r>
      <w:r>
        <w:t>Law Enforcement Costs</w:t>
      </w:r>
      <w:r>
        <w:tab/>
      </w:r>
      <w:r>
        <w:tab/>
        <w:t>$</w:t>
      </w:r>
      <w:r w:rsidR="006354C3">
        <w:t>737,980</w:t>
      </w:r>
    </w:p>
    <w:p w14:paraId="42F272ED" w14:textId="7DEA75C9" w:rsidR="006031AE" w:rsidRDefault="006031AE" w:rsidP="006953B1">
      <w:pPr>
        <w:contextualSpacing/>
      </w:pPr>
      <w:r>
        <w:tab/>
      </w:r>
      <w:r>
        <w:tab/>
        <w:t xml:space="preserve">Less JP and Clerk Net Revenue     </w:t>
      </w:r>
      <w:proofErr w:type="gramStart"/>
      <w:r>
        <w:t xml:space="preserve">   (</w:t>
      </w:r>
      <w:proofErr w:type="gramEnd"/>
      <w:r>
        <w:t>$</w:t>
      </w:r>
      <w:r w:rsidR="003F30B3">
        <w:t>331,269</w:t>
      </w:r>
      <w:r>
        <w:t>)</w:t>
      </w:r>
    </w:p>
    <w:p w14:paraId="3A82AC22" w14:textId="624EA22A" w:rsidR="006031AE" w:rsidRDefault="006031AE" w:rsidP="006953B1">
      <w:pPr>
        <w:contextualSpacing/>
      </w:pPr>
      <w:r>
        <w:tab/>
      </w:r>
      <w:r>
        <w:tab/>
        <w:t>Less Other Revenue</w:t>
      </w:r>
      <w:r>
        <w:tab/>
      </w:r>
      <w:r>
        <w:tab/>
        <w:t xml:space="preserve">        </w:t>
      </w:r>
      <w:proofErr w:type="gramStart"/>
      <w:r>
        <w:t xml:space="preserve">   </w:t>
      </w:r>
      <w:r w:rsidRPr="006031AE">
        <w:rPr>
          <w:u w:val="single"/>
        </w:rPr>
        <w:t>(</w:t>
      </w:r>
      <w:proofErr w:type="gramEnd"/>
      <w:r w:rsidRPr="006031AE">
        <w:rPr>
          <w:u w:val="single"/>
        </w:rPr>
        <w:t xml:space="preserve">$ </w:t>
      </w:r>
      <w:r w:rsidR="003F30B3">
        <w:rPr>
          <w:u w:val="single"/>
        </w:rPr>
        <w:t>59,295</w:t>
      </w:r>
      <w:r w:rsidRPr="006031AE">
        <w:rPr>
          <w:u w:val="single"/>
        </w:rPr>
        <w:t>)</w:t>
      </w:r>
    </w:p>
    <w:p w14:paraId="75E8A6AF" w14:textId="7E4E619E" w:rsidR="006953B1" w:rsidRPr="006354C3" w:rsidRDefault="006031AE" w:rsidP="00C74CFE">
      <w:pPr>
        <w:contextualSpacing/>
        <w:rPr>
          <w:b/>
          <w:bCs/>
        </w:rPr>
      </w:pPr>
      <w:r>
        <w:tab/>
      </w:r>
      <w:r w:rsidRPr="006354C3">
        <w:rPr>
          <w:b/>
          <w:bCs/>
        </w:rPr>
        <w:t>Net Direct Law Enforcement Costs</w:t>
      </w:r>
      <w:r w:rsidRPr="006354C3">
        <w:rPr>
          <w:b/>
          <w:bCs/>
        </w:rPr>
        <w:tab/>
      </w:r>
      <w:r w:rsidRPr="006354C3">
        <w:rPr>
          <w:b/>
          <w:bCs/>
        </w:rPr>
        <w:tab/>
        <w:t>$</w:t>
      </w:r>
      <w:r w:rsidR="003F30B3">
        <w:rPr>
          <w:b/>
          <w:bCs/>
        </w:rPr>
        <w:t>347,416</w:t>
      </w:r>
    </w:p>
    <w:p w14:paraId="42596E07" w14:textId="77777777" w:rsidR="00864290" w:rsidRPr="00864290" w:rsidRDefault="00864290" w:rsidP="00C74CFE">
      <w:pPr>
        <w:contextualSpacing/>
        <w:rPr>
          <w:sz w:val="8"/>
          <w:szCs w:val="8"/>
        </w:rPr>
      </w:pPr>
    </w:p>
    <w:p w14:paraId="0E784B96" w14:textId="6AFCB0CC" w:rsidR="006031AE" w:rsidRDefault="006354C3" w:rsidP="006354C3">
      <w:pPr>
        <w:contextualSpacing/>
        <w:rPr>
          <w:u w:val="single"/>
        </w:rPr>
      </w:pPr>
      <w:r>
        <w:t>As clarification of the Law Enforcement Costs</w:t>
      </w:r>
      <w:r w:rsidR="00A65E85">
        <w:t>, the various fines</w:t>
      </w:r>
      <w:r w:rsidR="00641B89">
        <w:t xml:space="preserve"> assessed by </w:t>
      </w:r>
      <w:r w:rsidR="006953B1">
        <w:t xml:space="preserve">Direct </w:t>
      </w:r>
      <w:r w:rsidR="00641B89">
        <w:t>Law Enforcement,</w:t>
      </w:r>
      <w:r w:rsidR="00A65E85">
        <w:t xml:space="preserve"> office expenses </w:t>
      </w:r>
      <w:r w:rsidR="00526850">
        <w:t>for</w:t>
      </w:r>
      <w:r w:rsidR="00A65E85">
        <w:t xml:space="preserve"> the Justice of Peace and </w:t>
      </w:r>
      <w:r w:rsidR="006953B1">
        <w:t xml:space="preserve">the </w:t>
      </w:r>
      <w:r w:rsidR="00A65E85">
        <w:t>District &amp; County Clerk</w:t>
      </w:r>
      <w:r w:rsidR="00085BD3">
        <w:t xml:space="preserve"> are</w:t>
      </w:r>
      <w:r w:rsidR="00A65E85">
        <w:t xml:space="preserve"> </w:t>
      </w:r>
      <w:r w:rsidR="00526850">
        <w:t xml:space="preserve">considered a cost </w:t>
      </w:r>
      <w:r w:rsidR="00C04F6F">
        <w:t>of</w:t>
      </w:r>
      <w:r w:rsidR="00526850">
        <w:t xml:space="preserve"> </w:t>
      </w:r>
      <w:r w:rsidR="006031AE">
        <w:t xml:space="preserve">Direct </w:t>
      </w:r>
      <w:r w:rsidR="00526850">
        <w:t xml:space="preserve">Law Enforcement.  </w:t>
      </w:r>
    </w:p>
    <w:p w14:paraId="4CF7338C" w14:textId="40F39D38" w:rsidR="008E3965" w:rsidRDefault="00B632CF" w:rsidP="00906F69">
      <w:pPr>
        <w:pStyle w:val="ListParagraph"/>
        <w:numPr>
          <w:ilvl w:val="0"/>
          <w:numId w:val="2"/>
        </w:numPr>
      </w:pPr>
      <w:r w:rsidRPr="003877A5">
        <w:rPr>
          <w:b/>
          <w:bCs/>
        </w:rPr>
        <w:t>Indirect</w:t>
      </w:r>
      <w:r w:rsidR="00791B33" w:rsidRPr="003877A5">
        <w:rPr>
          <w:b/>
          <w:bCs/>
        </w:rPr>
        <w:t xml:space="preserve"> Law Enforcement</w:t>
      </w:r>
      <w:r w:rsidR="00A65E85">
        <w:t xml:space="preserve"> </w:t>
      </w:r>
      <w:r w:rsidR="00791B33">
        <w:t>c</w:t>
      </w:r>
      <w:r w:rsidR="00A65E85">
        <w:t>osts</w:t>
      </w:r>
      <w:r w:rsidR="006354C3">
        <w:t xml:space="preserve"> of Division II</w:t>
      </w:r>
      <w:r w:rsidR="003877A5">
        <w:t>,</w:t>
      </w:r>
      <w:r w:rsidR="00A65E85">
        <w:t xml:space="preserve"> include</w:t>
      </w:r>
      <w:r>
        <w:t xml:space="preserve"> the</w:t>
      </w:r>
      <w:r w:rsidR="00A65E85">
        <w:t xml:space="preserve"> </w:t>
      </w:r>
      <w:r w:rsidR="008E3965">
        <w:t xml:space="preserve">Probation Office, County Attorney, </w:t>
      </w:r>
      <w:r>
        <w:t xml:space="preserve">and </w:t>
      </w:r>
      <w:r w:rsidR="006354C3">
        <w:t>452</w:t>
      </w:r>
      <w:r w:rsidR="006354C3" w:rsidRPr="006354C3">
        <w:rPr>
          <w:vertAlign w:val="superscript"/>
        </w:rPr>
        <w:t>nd</w:t>
      </w:r>
      <w:r w:rsidR="006354C3">
        <w:t xml:space="preserve"> District </w:t>
      </w:r>
      <w:r w:rsidR="008E3965">
        <w:t>Court Costs</w:t>
      </w:r>
      <w:r>
        <w:t xml:space="preserve">. Indirect Law Enforcement </w:t>
      </w:r>
      <w:r w:rsidR="003877A5">
        <w:t xml:space="preserve">also </w:t>
      </w:r>
      <w:r>
        <w:t xml:space="preserve">receive some State </w:t>
      </w:r>
      <w:r w:rsidR="003877A5">
        <w:t>s</w:t>
      </w:r>
      <w:r>
        <w:t>upport</w:t>
      </w:r>
      <w:r w:rsidR="00FB0A1C">
        <w:t xml:space="preserve"> therefore,</w:t>
      </w:r>
      <w:r>
        <w:t xml:space="preserve"> the balance of their </w:t>
      </w:r>
      <w:r w:rsidR="00791B33">
        <w:t xml:space="preserve">YTD </w:t>
      </w:r>
      <w:r>
        <w:t>costs</w:t>
      </w:r>
      <w:r w:rsidR="003877A5">
        <w:t>,</w:t>
      </w:r>
      <w:r>
        <w:t xml:space="preserve"> </w:t>
      </w:r>
      <w:r w:rsidR="00FB0A1C">
        <w:t>is</w:t>
      </w:r>
      <w:r>
        <w:t xml:space="preserve"> </w:t>
      </w:r>
      <w:r w:rsidR="008E3965">
        <w:t>supported by the Ad Valorem Tax.</w:t>
      </w:r>
    </w:p>
    <w:p w14:paraId="361D98C6" w14:textId="0BFC58DA" w:rsidR="008E3965" w:rsidRDefault="008E3965" w:rsidP="00906F69">
      <w:pPr>
        <w:contextualSpacing/>
      </w:pPr>
      <w:r>
        <w:tab/>
        <w:t>Probation</w:t>
      </w:r>
      <w:r>
        <w:tab/>
      </w:r>
      <w:r>
        <w:tab/>
      </w:r>
      <w:r>
        <w:tab/>
      </w:r>
      <w:r>
        <w:tab/>
      </w:r>
      <w:r w:rsidR="00406928">
        <w:tab/>
      </w:r>
      <w:r w:rsidR="00406928">
        <w:tab/>
      </w:r>
      <w:proofErr w:type="gramStart"/>
      <w:r>
        <w:t xml:space="preserve">$  </w:t>
      </w:r>
      <w:r w:rsidR="00791B33">
        <w:t>54,8</w:t>
      </w:r>
      <w:r w:rsidR="006354C3">
        <w:t>88</w:t>
      </w:r>
      <w:proofErr w:type="gramEnd"/>
    </w:p>
    <w:p w14:paraId="16284969" w14:textId="74FE204B" w:rsidR="008E3965" w:rsidRDefault="008E3965" w:rsidP="00C74CFE">
      <w:pPr>
        <w:contextualSpacing/>
      </w:pPr>
      <w:r>
        <w:tab/>
        <w:t>County Attorney</w:t>
      </w:r>
      <w:r>
        <w:tab/>
      </w:r>
      <w:r>
        <w:tab/>
      </w:r>
      <w:r>
        <w:tab/>
      </w:r>
      <w:r w:rsidR="00406928">
        <w:tab/>
      </w:r>
      <w:r w:rsidR="00406928">
        <w:tab/>
      </w:r>
      <w:proofErr w:type="gramStart"/>
      <w:r>
        <w:t xml:space="preserve">$  </w:t>
      </w:r>
      <w:r w:rsidR="00791B33">
        <w:t>4</w:t>
      </w:r>
      <w:r w:rsidR="006354C3">
        <w:t>2,064</w:t>
      </w:r>
      <w:proofErr w:type="gramEnd"/>
    </w:p>
    <w:p w14:paraId="5967DD85" w14:textId="0D3DE6D9" w:rsidR="008E3965" w:rsidRDefault="00406928" w:rsidP="00C74CFE">
      <w:pPr>
        <w:contextualSpacing/>
      </w:pPr>
      <w:r>
        <w:tab/>
      </w:r>
      <w:r w:rsidR="00791B33">
        <w:t>452</w:t>
      </w:r>
      <w:r w:rsidR="00791B33" w:rsidRPr="00791B33">
        <w:rPr>
          <w:vertAlign w:val="superscript"/>
        </w:rPr>
        <w:t>nd</w:t>
      </w:r>
      <w:r w:rsidR="00791B33">
        <w:t xml:space="preserve"> District </w:t>
      </w:r>
      <w:r w:rsidR="008E3965">
        <w:t>Court Costs</w:t>
      </w:r>
      <w:r w:rsidR="008E3965">
        <w:tab/>
      </w:r>
      <w:r w:rsidR="008E3965">
        <w:tab/>
      </w:r>
      <w:r>
        <w:tab/>
      </w:r>
      <w:r>
        <w:tab/>
      </w:r>
      <w:proofErr w:type="gramStart"/>
      <w:r w:rsidR="008E3965" w:rsidRPr="008E3965">
        <w:rPr>
          <w:u w:val="single"/>
        </w:rPr>
        <w:t>$</w:t>
      </w:r>
      <w:r w:rsidR="00791B33">
        <w:rPr>
          <w:u w:val="single"/>
        </w:rPr>
        <w:t xml:space="preserve">  88,</w:t>
      </w:r>
      <w:r w:rsidR="006354C3">
        <w:rPr>
          <w:u w:val="single"/>
        </w:rPr>
        <w:t>543</w:t>
      </w:r>
      <w:proofErr w:type="gramEnd"/>
    </w:p>
    <w:p w14:paraId="2EB64A5D" w14:textId="5B004517" w:rsidR="008E3965" w:rsidRDefault="008E3965" w:rsidP="00C74CFE">
      <w:pPr>
        <w:contextualSpacing/>
        <w:rPr>
          <w:b/>
          <w:bCs/>
        </w:rPr>
      </w:pPr>
      <w:r>
        <w:tab/>
      </w:r>
      <w:r w:rsidRPr="008E3965">
        <w:rPr>
          <w:b/>
          <w:bCs/>
        </w:rPr>
        <w:t>Total Indirect Law Enforcement</w:t>
      </w:r>
      <w:r w:rsidRPr="008E3965">
        <w:rPr>
          <w:b/>
          <w:bCs/>
        </w:rPr>
        <w:tab/>
      </w:r>
      <w:r w:rsidR="00406928">
        <w:rPr>
          <w:b/>
          <w:bCs/>
        </w:rPr>
        <w:tab/>
      </w:r>
      <w:r w:rsidR="00406928">
        <w:rPr>
          <w:b/>
          <w:bCs/>
        </w:rPr>
        <w:tab/>
      </w:r>
      <w:r w:rsidRPr="008E3965">
        <w:rPr>
          <w:b/>
          <w:bCs/>
        </w:rPr>
        <w:t>$</w:t>
      </w:r>
      <w:r w:rsidR="00791B33">
        <w:rPr>
          <w:b/>
          <w:bCs/>
        </w:rPr>
        <w:t>185,</w:t>
      </w:r>
      <w:r w:rsidR="00E91F70">
        <w:rPr>
          <w:b/>
          <w:bCs/>
        </w:rPr>
        <w:t>495</w:t>
      </w:r>
    </w:p>
    <w:p w14:paraId="3466D784" w14:textId="2B7CD28D" w:rsidR="001F344A" w:rsidRPr="001F344A" w:rsidRDefault="001F344A" w:rsidP="00C74CFE">
      <w:pPr>
        <w:contextualSpacing/>
      </w:pPr>
      <w:r>
        <w:rPr>
          <w:b/>
          <w:bCs/>
        </w:rPr>
        <w:tab/>
      </w:r>
      <w:r w:rsidRPr="001F344A">
        <w:t>Less State Support of Indirect</w:t>
      </w:r>
    </w:p>
    <w:p w14:paraId="4EA6E814" w14:textId="06ACCBFD" w:rsidR="00406928" w:rsidRDefault="001F344A" w:rsidP="00406928">
      <w:pPr>
        <w:contextualSpacing/>
        <w:rPr>
          <w:u w:val="single"/>
        </w:rPr>
      </w:pPr>
      <w:r w:rsidRPr="001F344A">
        <w:tab/>
        <w:t xml:space="preserve">   Law Enforcement</w:t>
      </w:r>
      <w:r w:rsidR="008018A8">
        <w:t xml:space="preserve"> &amp; reimbursements</w:t>
      </w:r>
      <w:r>
        <w:tab/>
      </w:r>
      <w:r>
        <w:tab/>
      </w:r>
      <w:r w:rsidR="004741F8">
        <w:t>(</w:t>
      </w:r>
      <w:r w:rsidRPr="001F344A">
        <w:rPr>
          <w:u w:val="single"/>
        </w:rPr>
        <w:t xml:space="preserve">$ </w:t>
      </w:r>
      <w:r w:rsidR="00667472">
        <w:rPr>
          <w:u w:val="single"/>
        </w:rPr>
        <w:t>57,509</w:t>
      </w:r>
      <w:r w:rsidR="004741F8">
        <w:rPr>
          <w:u w:val="single"/>
        </w:rPr>
        <w:t>)</w:t>
      </w:r>
    </w:p>
    <w:p w14:paraId="5C6C2B07" w14:textId="350E95CB" w:rsidR="001F344A" w:rsidRDefault="00C35BBD" w:rsidP="00406928">
      <w:pPr>
        <w:contextualSpacing/>
        <w:rPr>
          <w:b/>
          <w:bCs/>
        </w:rPr>
      </w:pPr>
      <w:r w:rsidRPr="00C35BBD">
        <w:tab/>
      </w:r>
      <w:r w:rsidR="003877A5" w:rsidRPr="005C47C0">
        <w:rPr>
          <w:b/>
          <w:bCs/>
        </w:rPr>
        <w:t>Net</w:t>
      </w:r>
      <w:r w:rsidRPr="00C35BBD">
        <w:rPr>
          <w:b/>
          <w:bCs/>
        </w:rPr>
        <w:t xml:space="preserve"> Law Enforcement</w:t>
      </w:r>
      <w:r w:rsidR="00D20E6A">
        <w:rPr>
          <w:b/>
          <w:bCs/>
        </w:rPr>
        <w:t xml:space="preserve"> Support</w:t>
      </w:r>
      <w:r w:rsidR="00D20E6A">
        <w:rPr>
          <w:b/>
          <w:bCs/>
        </w:rPr>
        <w:tab/>
      </w:r>
      <w:r w:rsidR="00406928">
        <w:rPr>
          <w:b/>
          <w:bCs/>
        </w:rPr>
        <w:tab/>
      </w:r>
      <w:r w:rsidR="00406928">
        <w:rPr>
          <w:b/>
          <w:bCs/>
        </w:rPr>
        <w:tab/>
      </w:r>
      <w:r w:rsidRPr="00C35BBD">
        <w:rPr>
          <w:b/>
          <w:bCs/>
        </w:rPr>
        <w:t>$</w:t>
      </w:r>
      <w:r w:rsidR="00667472">
        <w:rPr>
          <w:b/>
          <w:bCs/>
        </w:rPr>
        <w:t>127,</w:t>
      </w:r>
      <w:r w:rsidR="00E91F70">
        <w:rPr>
          <w:b/>
          <w:bCs/>
        </w:rPr>
        <w:t>986</w:t>
      </w:r>
    </w:p>
    <w:p w14:paraId="578FE0A4" w14:textId="77777777" w:rsidR="00B632CF" w:rsidRPr="00B632CF" w:rsidRDefault="00B632CF" w:rsidP="00406928">
      <w:pPr>
        <w:contextualSpacing/>
        <w:rPr>
          <w:b/>
          <w:bCs/>
          <w:sz w:val="8"/>
          <w:szCs w:val="8"/>
        </w:rPr>
      </w:pPr>
    </w:p>
    <w:p w14:paraId="37898794" w14:textId="4C4D8D27" w:rsidR="00906F69" w:rsidRDefault="0055666D" w:rsidP="00906F69">
      <w:pPr>
        <w:pStyle w:val="ListParagraph"/>
        <w:numPr>
          <w:ilvl w:val="0"/>
          <w:numId w:val="2"/>
        </w:numPr>
      </w:pPr>
      <w:r w:rsidRPr="00906F69">
        <w:rPr>
          <w:b/>
          <w:bCs/>
        </w:rPr>
        <w:t>Administrative Costs</w:t>
      </w:r>
      <w:r w:rsidR="00E91F70">
        <w:rPr>
          <w:b/>
          <w:bCs/>
        </w:rPr>
        <w:t xml:space="preserve"> </w:t>
      </w:r>
      <w:r w:rsidR="00E91F70" w:rsidRPr="00E91F70">
        <w:t>for Division III</w:t>
      </w:r>
      <w:r w:rsidR="00B632CF">
        <w:t>,</w:t>
      </w:r>
      <w:r>
        <w:t xml:space="preserve"> include County Judge, </w:t>
      </w:r>
      <w:r w:rsidR="00B632CF">
        <w:t xml:space="preserve">Tax Collector, </w:t>
      </w:r>
      <w:r>
        <w:t>Treasurer</w:t>
      </w:r>
      <w:r w:rsidR="00B632CF">
        <w:t>, Emergency Management, Debt, Interfund Transfers</w:t>
      </w:r>
      <w:r>
        <w:t xml:space="preserve"> </w:t>
      </w:r>
      <w:r w:rsidR="0081588A">
        <w:t xml:space="preserve">and Building &amp; Grounds </w:t>
      </w:r>
      <w:r w:rsidR="00B632CF">
        <w:t>Operations</w:t>
      </w:r>
      <w:r w:rsidR="0081588A">
        <w:t>, all</w:t>
      </w:r>
      <w:r>
        <w:t xml:space="preserve"> of which are funded by </w:t>
      </w:r>
      <w:r w:rsidR="008859AB">
        <w:t xml:space="preserve">a combination of </w:t>
      </w:r>
      <w:r>
        <w:t>Ad Valorem Taxes</w:t>
      </w:r>
      <w:r w:rsidR="001C20D6">
        <w:t xml:space="preserve">, Sales Taxes, </w:t>
      </w:r>
      <w:r w:rsidR="008859AB">
        <w:t>Miscellaneous F</w:t>
      </w:r>
      <w:r w:rsidR="001C20D6">
        <w:t>ees</w:t>
      </w:r>
      <w:r w:rsidR="00AF6137">
        <w:t>,</w:t>
      </w:r>
      <w:r w:rsidR="001C20D6">
        <w:t xml:space="preserve"> and </w:t>
      </w:r>
      <w:r w:rsidR="008859AB">
        <w:t>G</w:t>
      </w:r>
      <w:r w:rsidR="001C20D6">
        <w:t>rants</w:t>
      </w:r>
      <w:r>
        <w:t>.</w:t>
      </w:r>
      <w:r w:rsidR="008859AB">
        <w:t xml:space="preserve">  These Department </w:t>
      </w:r>
      <w:r w:rsidR="00667472">
        <w:t>YTD expenditures</w:t>
      </w:r>
      <w:r w:rsidR="008859AB">
        <w:t xml:space="preserve"> are:</w:t>
      </w:r>
    </w:p>
    <w:p w14:paraId="6ABBF7ED" w14:textId="77777777" w:rsidR="00906F69" w:rsidRPr="005C47C0" w:rsidRDefault="00906F69" w:rsidP="00906F69">
      <w:pPr>
        <w:pStyle w:val="ListParagraph"/>
        <w:ind w:left="1080"/>
        <w:rPr>
          <w:sz w:val="8"/>
          <w:szCs w:val="8"/>
        </w:rPr>
      </w:pPr>
    </w:p>
    <w:p w14:paraId="01D26B9F" w14:textId="4E8B8441" w:rsidR="00906F69" w:rsidRDefault="0055666D" w:rsidP="00906F69">
      <w:pPr>
        <w:pStyle w:val="ListParagraph"/>
        <w:ind w:left="1080"/>
      </w:pPr>
      <w:r>
        <w:t>County Judge</w:t>
      </w:r>
      <w:r w:rsidR="0081588A">
        <w:tab/>
      </w:r>
      <w:r w:rsidR="0081588A">
        <w:tab/>
      </w:r>
      <w:r w:rsidR="0081588A">
        <w:tab/>
      </w:r>
      <w:r w:rsidR="00864290">
        <w:tab/>
      </w:r>
      <w:r w:rsidR="0081588A">
        <w:t xml:space="preserve">$ </w:t>
      </w:r>
      <w:r w:rsidR="00AF6137">
        <w:t xml:space="preserve"> 56,491</w:t>
      </w:r>
    </w:p>
    <w:p w14:paraId="752AD4FC" w14:textId="595D81C9" w:rsidR="00906F69" w:rsidRDefault="00C35BBD" w:rsidP="00906F69">
      <w:pPr>
        <w:pStyle w:val="ListParagraph"/>
        <w:ind w:left="1080"/>
      </w:pPr>
      <w:r>
        <w:t>Tax Collector</w:t>
      </w:r>
      <w:r>
        <w:tab/>
      </w:r>
      <w:r>
        <w:tab/>
      </w:r>
      <w:r>
        <w:tab/>
      </w:r>
      <w:r w:rsidR="00864290">
        <w:tab/>
      </w:r>
      <w:r>
        <w:t xml:space="preserve">$  </w:t>
      </w:r>
      <w:r w:rsidR="00AF6137">
        <w:t>39,078</w:t>
      </w:r>
    </w:p>
    <w:p w14:paraId="35720FBE" w14:textId="77777777" w:rsidR="005C47C0" w:rsidRDefault="0081588A" w:rsidP="005C47C0">
      <w:pPr>
        <w:pStyle w:val="ListParagraph"/>
        <w:ind w:left="1080"/>
      </w:pPr>
      <w:r>
        <w:t>Treasurer</w:t>
      </w:r>
      <w:r>
        <w:tab/>
      </w:r>
      <w:r>
        <w:tab/>
      </w:r>
      <w:r>
        <w:tab/>
      </w:r>
      <w:r>
        <w:tab/>
      </w:r>
      <w:r w:rsidR="00864290">
        <w:tab/>
      </w:r>
      <w:r w:rsidRPr="0081588A">
        <w:t xml:space="preserve">$ </w:t>
      </w:r>
      <w:r>
        <w:t xml:space="preserve"> </w:t>
      </w:r>
      <w:r w:rsidR="00AF6137">
        <w:t>44,258</w:t>
      </w:r>
    </w:p>
    <w:p w14:paraId="493B3081" w14:textId="4D8ED6DB" w:rsidR="005C47C0" w:rsidRDefault="00FF6823" w:rsidP="005C47C0">
      <w:pPr>
        <w:pStyle w:val="ListParagraph"/>
        <w:ind w:left="1080"/>
      </w:pPr>
      <w:r>
        <w:t>Emergency Management</w:t>
      </w:r>
      <w:r>
        <w:tab/>
      </w:r>
      <w:r>
        <w:tab/>
      </w:r>
      <w:r w:rsidR="00864290">
        <w:tab/>
      </w:r>
      <w:r>
        <w:t xml:space="preserve">$  </w:t>
      </w:r>
      <w:r w:rsidR="00AF6137">
        <w:t xml:space="preserve">  </w:t>
      </w:r>
      <w:r w:rsidR="00E91F70">
        <w:t>4,322</w:t>
      </w:r>
    </w:p>
    <w:p w14:paraId="137814DC" w14:textId="77777777" w:rsidR="005C47C0" w:rsidRDefault="00406928" w:rsidP="005C47C0">
      <w:pPr>
        <w:pStyle w:val="ListParagraph"/>
        <w:ind w:left="1080"/>
      </w:pPr>
      <w:r>
        <w:t>Interfund Transfers</w:t>
      </w:r>
      <w:r>
        <w:tab/>
      </w:r>
      <w:r>
        <w:tab/>
      </w:r>
      <w:r w:rsidR="00864290">
        <w:tab/>
      </w:r>
      <w:proofErr w:type="gramStart"/>
      <w:r>
        <w:t>$</w:t>
      </w:r>
      <w:r w:rsidR="00AF6137">
        <w:t xml:space="preserve">  40,000</w:t>
      </w:r>
      <w:proofErr w:type="gramEnd"/>
    </w:p>
    <w:p w14:paraId="3C2200FB" w14:textId="77777777" w:rsidR="00E91F70" w:rsidRDefault="0081588A" w:rsidP="005C47C0">
      <w:pPr>
        <w:pStyle w:val="ListParagraph"/>
        <w:ind w:left="1080"/>
        <w:rPr>
          <w:u w:val="single"/>
        </w:rPr>
      </w:pPr>
      <w:r>
        <w:t>Building &amp; Grounds Operations</w:t>
      </w:r>
      <w:r>
        <w:tab/>
      </w:r>
      <w:r w:rsidR="00864290">
        <w:tab/>
      </w:r>
      <w:proofErr w:type="gramStart"/>
      <w:r w:rsidRPr="0081588A">
        <w:rPr>
          <w:u w:val="single"/>
        </w:rPr>
        <w:t>$</w:t>
      </w:r>
      <w:r w:rsidR="00E91F70">
        <w:rPr>
          <w:u w:val="single"/>
        </w:rPr>
        <w:t xml:space="preserve">  22,521</w:t>
      </w:r>
      <w:proofErr w:type="gramEnd"/>
    </w:p>
    <w:p w14:paraId="5C876775" w14:textId="6A09BDB6" w:rsidR="005C47C0" w:rsidRDefault="00E91F70" w:rsidP="005C47C0">
      <w:pPr>
        <w:pStyle w:val="ListParagraph"/>
        <w:ind w:left="1080"/>
        <w:rPr>
          <w:b/>
          <w:bCs/>
        </w:rPr>
      </w:pPr>
      <w:r>
        <w:rPr>
          <w:u w:val="single"/>
        </w:rPr>
        <w:lastRenderedPageBreak/>
        <w:t>Non-Departmental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$102,954</w:t>
      </w:r>
      <w:r w:rsidR="00A5543A" w:rsidRPr="0055666D">
        <w:br/>
      </w:r>
      <w:r w:rsidR="0081588A">
        <w:tab/>
      </w:r>
      <w:r w:rsidR="0081588A" w:rsidRPr="0081588A">
        <w:rPr>
          <w:b/>
          <w:bCs/>
        </w:rPr>
        <w:t>Total Administrative Costs</w:t>
      </w:r>
      <w:r w:rsidR="0081588A" w:rsidRPr="0081588A">
        <w:rPr>
          <w:b/>
          <w:bCs/>
        </w:rPr>
        <w:tab/>
      </w:r>
      <w:r w:rsidR="0081588A" w:rsidRPr="0081588A">
        <w:rPr>
          <w:b/>
          <w:bCs/>
        </w:rPr>
        <w:tab/>
        <w:t>$</w:t>
      </w:r>
      <w:r w:rsidR="00AF6137">
        <w:rPr>
          <w:b/>
          <w:bCs/>
        </w:rPr>
        <w:t>3</w:t>
      </w:r>
      <w:r>
        <w:rPr>
          <w:b/>
          <w:bCs/>
        </w:rPr>
        <w:t>09,623</w:t>
      </w:r>
    </w:p>
    <w:p w14:paraId="26FD97CF" w14:textId="5298E540" w:rsidR="005C47C0" w:rsidRDefault="001C20D6" w:rsidP="005C47C0">
      <w:pPr>
        <w:pStyle w:val="ListParagraph"/>
        <w:ind w:left="1080"/>
      </w:pPr>
      <w:r w:rsidRPr="001C20D6">
        <w:t xml:space="preserve">Less </w:t>
      </w:r>
      <w:r>
        <w:t xml:space="preserve">Sales Tax, </w:t>
      </w:r>
      <w:r w:rsidRPr="001C20D6">
        <w:t>Grants</w:t>
      </w:r>
      <w:r>
        <w:t xml:space="preserve"> and fees</w:t>
      </w:r>
      <w:r>
        <w:tab/>
      </w:r>
      <w:r w:rsidR="00864290">
        <w:tab/>
      </w:r>
      <w:r w:rsidRPr="001C20D6">
        <w:rPr>
          <w:u w:val="single"/>
        </w:rPr>
        <w:t>$</w:t>
      </w:r>
      <w:r w:rsidR="003F30B3">
        <w:rPr>
          <w:u w:val="single"/>
        </w:rPr>
        <w:t xml:space="preserve"> </w:t>
      </w:r>
      <w:r w:rsidR="00053C1B">
        <w:rPr>
          <w:u w:val="single"/>
        </w:rPr>
        <w:t>99,912</w:t>
      </w:r>
    </w:p>
    <w:p w14:paraId="40633023" w14:textId="48C8B704" w:rsidR="005C47C0" w:rsidRDefault="001C20D6" w:rsidP="005C47C0">
      <w:pPr>
        <w:pStyle w:val="ListParagraph"/>
        <w:ind w:left="1080"/>
        <w:rPr>
          <w:b/>
          <w:bCs/>
        </w:rPr>
      </w:pPr>
      <w:r>
        <w:rPr>
          <w:b/>
          <w:bCs/>
        </w:rPr>
        <w:t>Net Administrative Costs</w:t>
      </w:r>
      <w:r>
        <w:rPr>
          <w:b/>
          <w:bCs/>
        </w:rPr>
        <w:tab/>
      </w:r>
      <w:r w:rsidR="00864290">
        <w:rPr>
          <w:b/>
          <w:bCs/>
        </w:rPr>
        <w:tab/>
      </w:r>
      <w:r>
        <w:rPr>
          <w:b/>
          <w:bCs/>
        </w:rPr>
        <w:t>$</w:t>
      </w:r>
      <w:r w:rsidR="00053C1B">
        <w:rPr>
          <w:b/>
          <w:bCs/>
        </w:rPr>
        <w:t>209,711</w:t>
      </w:r>
    </w:p>
    <w:p w14:paraId="477F7279" w14:textId="383A8FE6" w:rsidR="001C20D6" w:rsidRDefault="00F048F6" w:rsidP="005C47C0">
      <w:r w:rsidRPr="005C47C0">
        <w:rPr>
          <w:b/>
          <w:bCs/>
        </w:rPr>
        <w:t xml:space="preserve">Community </w:t>
      </w:r>
      <w:r w:rsidR="00906F69" w:rsidRPr="005C47C0">
        <w:rPr>
          <w:b/>
          <w:bCs/>
        </w:rPr>
        <w:t>Service</w:t>
      </w:r>
      <w:r w:rsidR="00906F69" w:rsidRPr="00C91E6A">
        <w:t xml:space="preserve"> </w:t>
      </w:r>
      <w:r w:rsidR="00906F69">
        <w:t>is</w:t>
      </w:r>
      <w:r>
        <w:t xml:space="preserve"> a</w:t>
      </w:r>
      <w:r w:rsidR="00C91E6A" w:rsidRPr="00C91E6A">
        <w:t xml:space="preserve"> vital component of County Government</w:t>
      </w:r>
      <w:r w:rsidR="00C91E6A">
        <w:t>.  Therefore, a number of expenses are related to making our County a wonderful place to live includes activities such as:</w:t>
      </w:r>
    </w:p>
    <w:p w14:paraId="6AB2CF43" w14:textId="2F2B1C7E" w:rsidR="00C91E6A" w:rsidRDefault="00C91E6A" w:rsidP="001C20D6">
      <w:pPr>
        <w:spacing w:after="100" w:afterAutospacing="1"/>
        <w:contextualSpacing/>
      </w:pPr>
      <w:r>
        <w:tab/>
        <w:t>Volunteer Fire Department</w:t>
      </w:r>
      <w:r>
        <w:tab/>
      </w:r>
      <w:r>
        <w:tab/>
      </w:r>
      <w:r w:rsidR="00864290">
        <w:tab/>
      </w:r>
      <w:r>
        <w:t>$</w:t>
      </w:r>
      <w:r w:rsidR="00880958">
        <w:t xml:space="preserve">  </w:t>
      </w:r>
      <w:r w:rsidR="00E91F70">
        <w:t xml:space="preserve">  5,978</w:t>
      </w:r>
    </w:p>
    <w:p w14:paraId="40DB7D17" w14:textId="1E8B2BFB" w:rsidR="00C91E6A" w:rsidRDefault="00C91E6A" w:rsidP="001C20D6">
      <w:pPr>
        <w:spacing w:after="100" w:afterAutospacing="1"/>
        <w:contextualSpacing/>
      </w:pPr>
      <w:r>
        <w:tab/>
        <w:t>Hunters Dumpsters</w:t>
      </w:r>
      <w:r>
        <w:tab/>
      </w:r>
      <w:r>
        <w:tab/>
      </w:r>
      <w:r>
        <w:tab/>
      </w:r>
      <w:r w:rsidR="00864290">
        <w:tab/>
      </w:r>
      <w:proofErr w:type="gramStart"/>
      <w:r>
        <w:t>$</w:t>
      </w:r>
      <w:r w:rsidR="00880958">
        <w:t xml:space="preserve">  </w:t>
      </w:r>
      <w:r>
        <w:t>2</w:t>
      </w:r>
      <w:r w:rsidR="00E91F70">
        <w:t>2,870</w:t>
      </w:r>
      <w:proofErr w:type="gramEnd"/>
    </w:p>
    <w:p w14:paraId="383E2F04" w14:textId="7AA2B812" w:rsidR="00C91E6A" w:rsidRDefault="00C91E6A" w:rsidP="001C20D6">
      <w:pPr>
        <w:spacing w:after="100" w:afterAutospacing="1"/>
        <w:contextualSpacing/>
      </w:pPr>
      <w:r>
        <w:tab/>
        <w:t>Public Services</w:t>
      </w:r>
      <w:r>
        <w:tab/>
      </w:r>
      <w:r>
        <w:tab/>
      </w:r>
      <w:r>
        <w:tab/>
      </w:r>
      <w:r w:rsidR="00864290">
        <w:tab/>
      </w:r>
      <w:proofErr w:type="gramStart"/>
      <w:r>
        <w:t>$</w:t>
      </w:r>
      <w:r w:rsidR="00880958">
        <w:t xml:space="preserve">  </w:t>
      </w:r>
      <w:r w:rsidR="00E91F70">
        <w:t>12,016</w:t>
      </w:r>
      <w:proofErr w:type="gramEnd"/>
    </w:p>
    <w:p w14:paraId="4F7C7A2E" w14:textId="4C5CA1C6" w:rsidR="00E91F70" w:rsidRDefault="00E91F70" w:rsidP="001C20D6">
      <w:pPr>
        <w:spacing w:after="100" w:afterAutospacing="1"/>
        <w:contextualSpacing/>
      </w:pPr>
      <w:r>
        <w:tab/>
        <w:t>911 Services</w:t>
      </w:r>
      <w:r>
        <w:tab/>
      </w:r>
      <w:r>
        <w:tab/>
      </w:r>
      <w:r>
        <w:tab/>
      </w:r>
      <w:r>
        <w:tab/>
      </w:r>
      <w:r>
        <w:tab/>
        <w:t>$    1,218</w:t>
      </w:r>
    </w:p>
    <w:p w14:paraId="78345F45" w14:textId="1899F254" w:rsidR="00C91E6A" w:rsidRDefault="00C91E6A" w:rsidP="001C20D6">
      <w:pPr>
        <w:spacing w:after="100" w:afterAutospacing="1"/>
        <w:contextualSpacing/>
      </w:pPr>
      <w:r>
        <w:tab/>
        <w:t>Public Library</w:t>
      </w:r>
      <w:r>
        <w:tab/>
      </w:r>
      <w:r>
        <w:tab/>
      </w:r>
      <w:r>
        <w:tab/>
      </w:r>
      <w:r w:rsidR="00864290">
        <w:tab/>
      </w:r>
      <w:r>
        <w:tab/>
      </w:r>
      <w:proofErr w:type="gramStart"/>
      <w:r>
        <w:t>$</w:t>
      </w:r>
      <w:r w:rsidR="00880958">
        <w:t xml:space="preserve">  </w:t>
      </w:r>
      <w:r>
        <w:t>2</w:t>
      </w:r>
      <w:r w:rsidR="00E91F70">
        <w:t>1,534</w:t>
      </w:r>
      <w:proofErr w:type="gramEnd"/>
    </w:p>
    <w:p w14:paraId="1276A0DA" w14:textId="64DD9D2F" w:rsidR="00C91E6A" w:rsidRDefault="00C91E6A" w:rsidP="001C20D6">
      <w:pPr>
        <w:spacing w:after="100" w:afterAutospacing="1"/>
        <w:contextualSpacing/>
      </w:pPr>
      <w:r>
        <w:tab/>
        <w:t>Menardville Museum</w:t>
      </w:r>
      <w:r>
        <w:tab/>
      </w:r>
      <w:r>
        <w:tab/>
      </w:r>
      <w:r w:rsidR="00864290">
        <w:tab/>
      </w:r>
      <w:r>
        <w:tab/>
        <w:t xml:space="preserve">$ </w:t>
      </w:r>
      <w:r w:rsidR="00880958">
        <w:t xml:space="preserve">  </w:t>
      </w:r>
      <w:r>
        <w:t xml:space="preserve"> 1,800</w:t>
      </w:r>
    </w:p>
    <w:p w14:paraId="65561A70" w14:textId="4D193EAB" w:rsidR="00C91E6A" w:rsidRDefault="00C91E6A" w:rsidP="001C20D6">
      <w:pPr>
        <w:spacing w:after="100" w:afterAutospacing="1"/>
        <w:contextualSpacing/>
      </w:pPr>
      <w:r>
        <w:tab/>
        <w:t>Youth Baseball</w:t>
      </w:r>
      <w:r>
        <w:tab/>
      </w:r>
      <w:r>
        <w:tab/>
      </w:r>
      <w:r w:rsidR="00864290">
        <w:tab/>
      </w:r>
      <w:r>
        <w:tab/>
        <w:t xml:space="preserve">$ </w:t>
      </w:r>
      <w:r w:rsidR="00880958">
        <w:t xml:space="preserve">  </w:t>
      </w:r>
      <w:r>
        <w:t xml:space="preserve"> </w:t>
      </w:r>
      <w:r w:rsidR="00E91F70">
        <w:t xml:space="preserve">   725</w:t>
      </w:r>
    </w:p>
    <w:p w14:paraId="03D1D939" w14:textId="5380F3BA" w:rsidR="00C91E6A" w:rsidRDefault="00C91E6A" w:rsidP="001C20D6">
      <w:pPr>
        <w:spacing w:after="100" w:afterAutospacing="1"/>
        <w:contextualSpacing/>
      </w:pPr>
      <w:r>
        <w:tab/>
        <w:t>Presidio</w:t>
      </w:r>
      <w:r>
        <w:tab/>
      </w:r>
      <w:r>
        <w:tab/>
      </w:r>
      <w:r>
        <w:tab/>
      </w:r>
      <w:r w:rsidR="00864290">
        <w:tab/>
      </w:r>
      <w:r>
        <w:tab/>
        <w:t>$</w:t>
      </w:r>
      <w:r w:rsidR="00880958">
        <w:t xml:space="preserve">  </w:t>
      </w:r>
      <w:r w:rsidR="00E91F70">
        <w:t xml:space="preserve">  2,408</w:t>
      </w:r>
    </w:p>
    <w:p w14:paraId="064371FF" w14:textId="3AFA4B6D" w:rsidR="00C91E6A" w:rsidRDefault="00C91E6A" w:rsidP="001C20D6">
      <w:pPr>
        <w:spacing w:after="100" w:afterAutospacing="1"/>
        <w:contextualSpacing/>
      </w:pPr>
      <w:r>
        <w:tab/>
        <w:t>Golf Course</w:t>
      </w:r>
      <w:r>
        <w:tab/>
      </w:r>
      <w:r>
        <w:tab/>
      </w:r>
      <w:r>
        <w:tab/>
      </w:r>
      <w:r w:rsidR="00864290">
        <w:tab/>
      </w:r>
      <w:r>
        <w:tab/>
        <w:t xml:space="preserve">$ </w:t>
      </w:r>
      <w:r w:rsidR="00880958">
        <w:t xml:space="preserve">  </w:t>
      </w:r>
      <w:r>
        <w:t xml:space="preserve"> </w:t>
      </w:r>
      <w:r w:rsidR="00E91F70">
        <w:t>1,287</w:t>
      </w:r>
    </w:p>
    <w:p w14:paraId="70C22869" w14:textId="39233566" w:rsidR="00C91E6A" w:rsidRDefault="00C91E6A" w:rsidP="001C20D6">
      <w:pPr>
        <w:spacing w:after="100" w:afterAutospacing="1"/>
        <w:contextualSpacing/>
      </w:pPr>
      <w:r>
        <w:tab/>
        <w:t>RV Park</w:t>
      </w:r>
      <w:r>
        <w:tab/>
      </w:r>
      <w:r>
        <w:tab/>
      </w:r>
      <w:r>
        <w:tab/>
      </w:r>
      <w:r w:rsidR="00864290">
        <w:tab/>
      </w:r>
      <w:r>
        <w:tab/>
      </w:r>
      <w:proofErr w:type="gramStart"/>
      <w:r>
        <w:t>$</w:t>
      </w:r>
      <w:r w:rsidR="00880958">
        <w:t xml:space="preserve">  </w:t>
      </w:r>
      <w:r>
        <w:t>3</w:t>
      </w:r>
      <w:r w:rsidR="00E91F70">
        <w:t>7,756</w:t>
      </w:r>
      <w:proofErr w:type="gramEnd"/>
    </w:p>
    <w:p w14:paraId="1FFF1394" w14:textId="3E2A6E45" w:rsidR="00C91E6A" w:rsidRDefault="00C91E6A" w:rsidP="001C20D6">
      <w:pPr>
        <w:spacing w:after="100" w:afterAutospacing="1"/>
        <w:contextualSpacing/>
      </w:pPr>
      <w:r>
        <w:tab/>
        <w:t>Swimming Pool</w:t>
      </w:r>
      <w:r>
        <w:tab/>
      </w:r>
      <w:r>
        <w:tab/>
      </w:r>
      <w:r w:rsidR="00864290">
        <w:tab/>
      </w:r>
      <w:r>
        <w:tab/>
        <w:t>$</w:t>
      </w:r>
      <w:r w:rsidR="00880958">
        <w:t xml:space="preserve">  </w:t>
      </w:r>
      <w:r w:rsidR="00E91F70">
        <w:t xml:space="preserve">     211</w:t>
      </w:r>
    </w:p>
    <w:p w14:paraId="3FEC8F14" w14:textId="7CAD31B4" w:rsidR="00C91E6A" w:rsidRDefault="00C91E6A" w:rsidP="001C20D6">
      <w:pPr>
        <w:spacing w:after="100" w:afterAutospacing="1"/>
        <w:contextualSpacing/>
      </w:pPr>
      <w:r>
        <w:tab/>
        <w:t>Extension Office</w:t>
      </w:r>
      <w:r>
        <w:tab/>
      </w:r>
      <w:r>
        <w:tab/>
      </w:r>
      <w:r w:rsidR="00864290">
        <w:tab/>
      </w:r>
      <w:r>
        <w:tab/>
      </w:r>
      <w:proofErr w:type="gramStart"/>
      <w:r>
        <w:t>$</w:t>
      </w:r>
      <w:r w:rsidR="0028297D">
        <w:t xml:space="preserve">  45,099</w:t>
      </w:r>
      <w:proofErr w:type="gramEnd"/>
    </w:p>
    <w:p w14:paraId="18E14BA7" w14:textId="068B5C7A" w:rsidR="00880958" w:rsidRDefault="00880958" w:rsidP="001C20D6">
      <w:pPr>
        <w:spacing w:after="100" w:afterAutospacing="1"/>
        <w:contextualSpacing/>
      </w:pPr>
      <w:r>
        <w:tab/>
        <w:t>Soil and Water Conservation</w:t>
      </w:r>
      <w:r>
        <w:tab/>
      </w:r>
      <w:r w:rsidR="00864290">
        <w:tab/>
      </w:r>
      <w:r>
        <w:tab/>
        <w:t>$    1,800</w:t>
      </w:r>
    </w:p>
    <w:p w14:paraId="002ED1E8" w14:textId="7F077BD0" w:rsidR="00880958" w:rsidRDefault="00880958" w:rsidP="001C20D6">
      <w:pPr>
        <w:spacing w:after="100" w:afterAutospacing="1"/>
        <w:contextualSpacing/>
      </w:pPr>
      <w:r>
        <w:tab/>
        <w:t>Veterans Affairs</w:t>
      </w:r>
      <w:r>
        <w:tab/>
      </w:r>
      <w:r>
        <w:tab/>
      </w:r>
      <w:r>
        <w:tab/>
      </w:r>
      <w:r w:rsidR="00864290">
        <w:tab/>
      </w:r>
      <w:r>
        <w:t xml:space="preserve">$    </w:t>
      </w:r>
      <w:r w:rsidR="0028297D">
        <w:t>1,646</w:t>
      </w:r>
    </w:p>
    <w:p w14:paraId="35E06E44" w14:textId="09FB5BC5" w:rsidR="00880958" w:rsidRDefault="00880958" w:rsidP="001C20D6">
      <w:pPr>
        <w:spacing w:after="100" w:afterAutospacing="1"/>
        <w:contextualSpacing/>
      </w:pPr>
      <w:r>
        <w:tab/>
        <w:t>Community Center</w:t>
      </w:r>
      <w:r>
        <w:tab/>
      </w:r>
      <w:r>
        <w:tab/>
      </w:r>
      <w:r w:rsidR="00864290">
        <w:tab/>
      </w:r>
      <w:r>
        <w:tab/>
      </w:r>
      <w:proofErr w:type="gramStart"/>
      <w:r w:rsidRPr="00880958">
        <w:rPr>
          <w:u w:val="single"/>
        </w:rPr>
        <w:t>$</w:t>
      </w:r>
      <w:r w:rsidR="0028297D">
        <w:rPr>
          <w:u w:val="single"/>
        </w:rPr>
        <w:t xml:space="preserve">  69,490</w:t>
      </w:r>
      <w:proofErr w:type="gramEnd"/>
    </w:p>
    <w:p w14:paraId="38AA60A9" w14:textId="1BB452CB" w:rsidR="00C91E6A" w:rsidRDefault="00880958" w:rsidP="001C20D6">
      <w:pPr>
        <w:spacing w:after="100" w:afterAutospacing="1"/>
        <w:contextualSpacing/>
        <w:rPr>
          <w:b/>
          <w:bCs/>
        </w:rPr>
      </w:pPr>
      <w:r w:rsidRPr="00880958">
        <w:rPr>
          <w:b/>
          <w:bCs/>
        </w:rPr>
        <w:t>Total Community Services</w:t>
      </w:r>
      <w:r w:rsidRPr="00880958">
        <w:rPr>
          <w:b/>
          <w:bCs/>
        </w:rPr>
        <w:tab/>
      </w:r>
      <w:r w:rsidRPr="00880958">
        <w:rPr>
          <w:b/>
          <w:bCs/>
        </w:rPr>
        <w:tab/>
      </w:r>
      <w:r w:rsidR="00864290">
        <w:rPr>
          <w:b/>
          <w:bCs/>
        </w:rPr>
        <w:tab/>
      </w:r>
      <w:r w:rsidRPr="00880958">
        <w:rPr>
          <w:b/>
          <w:bCs/>
        </w:rPr>
        <w:tab/>
        <w:t>$</w:t>
      </w:r>
      <w:r w:rsidR="0028297D">
        <w:rPr>
          <w:b/>
          <w:bCs/>
        </w:rPr>
        <w:t>225,837</w:t>
      </w:r>
    </w:p>
    <w:p w14:paraId="425047A1" w14:textId="5B0C4238" w:rsidR="00C91E6A" w:rsidRPr="00C91E6A" w:rsidRDefault="00C91E6A" w:rsidP="001C20D6">
      <w:pPr>
        <w:spacing w:after="100" w:afterAutospacing="1"/>
        <w:contextualSpacing/>
      </w:pPr>
      <w:r>
        <w:t xml:space="preserve"> </w:t>
      </w:r>
      <w:r w:rsidR="00880958">
        <w:t>Revenue supporting Community Service</w:t>
      </w:r>
      <w:r w:rsidR="00880958">
        <w:tab/>
      </w:r>
      <w:r w:rsidR="00864290">
        <w:tab/>
      </w:r>
      <w:r w:rsidR="00880958" w:rsidRPr="00880958">
        <w:rPr>
          <w:u w:val="single"/>
        </w:rPr>
        <w:t>$</w:t>
      </w:r>
      <w:r w:rsidR="0028297D">
        <w:rPr>
          <w:u w:val="single"/>
        </w:rPr>
        <w:t>10</w:t>
      </w:r>
      <w:r w:rsidR="000C3C4D">
        <w:rPr>
          <w:u w:val="single"/>
        </w:rPr>
        <w:t>5,931</w:t>
      </w:r>
    </w:p>
    <w:p w14:paraId="22A17E32" w14:textId="3947D541" w:rsidR="0081588A" w:rsidRDefault="00880958" w:rsidP="00880958">
      <w:pPr>
        <w:spacing w:after="100" w:afterAutospacing="1"/>
        <w:contextualSpacing/>
        <w:rPr>
          <w:b/>
          <w:bCs/>
        </w:rPr>
      </w:pPr>
      <w:r>
        <w:rPr>
          <w:b/>
          <w:bCs/>
        </w:rPr>
        <w:t>Net Community Services Cost</w:t>
      </w:r>
      <w:r>
        <w:rPr>
          <w:b/>
          <w:bCs/>
        </w:rPr>
        <w:tab/>
      </w:r>
      <w:r>
        <w:rPr>
          <w:b/>
          <w:bCs/>
        </w:rPr>
        <w:tab/>
      </w:r>
      <w:r w:rsidR="00864290">
        <w:rPr>
          <w:b/>
          <w:bCs/>
        </w:rPr>
        <w:tab/>
      </w:r>
      <w:r>
        <w:rPr>
          <w:b/>
          <w:bCs/>
        </w:rPr>
        <w:t>$</w:t>
      </w:r>
      <w:r w:rsidR="0028297D">
        <w:rPr>
          <w:b/>
          <w:bCs/>
        </w:rPr>
        <w:t>11</w:t>
      </w:r>
      <w:r w:rsidR="000C3C4D">
        <w:rPr>
          <w:b/>
          <w:bCs/>
        </w:rPr>
        <w:t>9,906</w:t>
      </w:r>
    </w:p>
    <w:p w14:paraId="4A4B4E7C" w14:textId="460ED3B9" w:rsidR="008018A8" w:rsidRPr="00574D73" w:rsidRDefault="008018A8" w:rsidP="00880958">
      <w:pPr>
        <w:spacing w:after="100" w:afterAutospacing="1"/>
        <w:contextualSpacing/>
        <w:rPr>
          <w:b/>
          <w:bCs/>
          <w:sz w:val="8"/>
          <w:szCs w:val="8"/>
        </w:rPr>
      </w:pPr>
    </w:p>
    <w:p w14:paraId="41DD3088" w14:textId="6D004039" w:rsidR="008018A8" w:rsidRDefault="008018A8" w:rsidP="00880958">
      <w:pPr>
        <w:spacing w:after="100" w:afterAutospacing="1"/>
        <w:contextualSpacing/>
        <w:rPr>
          <w:b/>
          <w:bCs/>
        </w:rPr>
      </w:pPr>
      <w:r>
        <w:rPr>
          <w:b/>
          <w:bCs/>
        </w:rPr>
        <w:t>Conclusion:</w:t>
      </w:r>
    </w:p>
    <w:p w14:paraId="6BDE4F05" w14:textId="133D879B" w:rsidR="00880958" w:rsidRPr="008018A8" w:rsidRDefault="008018A8" w:rsidP="00880958">
      <w:pPr>
        <w:spacing w:after="100" w:afterAutospacing="1"/>
        <w:contextualSpacing/>
      </w:pPr>
      <w:r w:rsidRPr="008018A8">
        <w:t xml:space="preserve">The net costs </w:t>
      </w:r>
      <w:r w:rsidR="000C3C4D">
        <w:t xml:space="preserve">for each Division </w:t>
      </w:r>
      <w:proofErr w:type="gramStart"/>
      <w:r w:rsidR="000C3C4D">
        <w:t>is</w:t>
      </w:r>
      <w:proofErr w:type="gramEnd"/>
      <w:r w:rsidRPr="008018A8">
        <w:t xml:space="preserve"> expressed by the </w:t>
      </w:r>
      <w:r w:rsidR="003E44EE">
        <w:t xml:space="preserve">utilization of </w:t>
      </w:r>
      <w:r w:rsidRPr="008018A8">
        <w:t xml:space="preserve">Ad Valorem tax collections.  The </w:t>
      </w:r>
      <w:r w:rsidR="00800957">
        <w:t xml:space="preserve">following </w:t>
      </w:r>
      <w:r w:rsidRPr="008018A8">
        <w:t>analysis reflects the various level</w:t>
      </w:r>
      <w:r w:rsidR="000C3C4D">
        <w:t>s</w:t>
      </w:r>
      <w:r w:rsidRPr="008018A8">
        <w:t xml:space="preserve"> of support </w:t>
      </w:r>
      <w:r w:rsidR="00800957">
        <w:t>through</w:t>
      </w:r>
      <w:r w:rsidRPr="008018A8">
        <w:t xml:space="preserve"> Ad Valorem taxes</w:t>
      </w:r>
      <w:r w:rsidR="00D20E6A">
        <w:t xml:space="preserve"> </w:t>
      </w:r>
      <w:r w:rsidR="000C3C4D">
        <w:t>for</w:t>
      </w:r>
      <w:r w:rsidR="00D20E6A">
        <w:t xml:space="preserve"> the first six months of this fiscal year</w:t>
      </w:r>
      <w:r w:rsidRPr="008018A8">
        <w:t>:</w:t>
      </w:r>
    </w:p>
    <w:p w14:paraId="17CCD4C4" w14:textId="40E24709" w:rsidR="008018A8" w:rsidRDefault="008018A8" w:rsidP="00880958">
      <w:pPr>
        <w:spacing w:after="100" w:afterAutospacing="1"/>
        <w:contextualSpacing/>
      </w:pPr>
      <w:r w:rsidRPr="008018A8">
        <w:tab/>
        <w:t>Ad Valorem taxes</w:t>
      </w:r>
      <w:r w:rsidRPr="008018A8">
        <w:tab/>
      </w:r>
      <w:r w:rsidRPr="008018A8">
        <w:tab/>
      </w:r>
      <w:r>
        <w:tab/>
      </w:r>
      <w:r w:rsidRPr="008018A8">
        <w:t>$1,</w:t>
      </w:r>
      <w:r w:rsidR="00406928">
        <w:t>4</w:t>
      </w:r>
      <w:r w:rsidR="00EE7F6D">
        <w:t>34,433</w:t>
      </w:r>
    </w:p>
    <w:p w14:paraId="450B7AFC" w14:textId="24DC6B2B" w:rsidR="00292D97" w:rsidRDefault="008018A8" w:rsidP="00880958">
      <w:pPr>
        <w:spacing w:after="100" w:afterAutospacing="1"/>
        <w:contextualSpacing/>
      </w:pPr>
      <w:r>
        <w:tab/>
      </w:r>
      <w:r w:rsidR="00292D97">
        <w:t xml:space="preserve">Less </w:t>
      </w:r>
      <w:r w:rsidR="003E44EE" w:rsidRPr="003E44EE">
        <w:rPr>
          <w:b/>
          <w:bCs/>
        </w:rPr>
        <w:t xml:space="preserve">YTD </w:t>
      </w:r>
      <w:r w:rsidRPr="003E44EE">
        <w:rPr>
          <w:b/>
          <w:bCs/>
        </w:rPr>
        <w:t>Net</w:t>
      </w:r>
      <w:r w:rsidR="000A3F42" w:rsidRPr="003E44EE">
        <w:rPr>
          <w:b/>
          <w:bCs/>
        </w:rPr>
        <w:t xml:space="preserve"> Division Costs</w:t>
      </w:r>
      <w:r w:rsidR="000A3F42">
        <w:t>:</w:t>
      </w:r>
    </w:p>
    <w:p w14:paraId="4C05EBA2" w14:textId="7C6BC3C1" w:rsidR="008018A8" w:rsidRPr="008018A8" w:rsidRDefault="00EE7F6D" w:rsidP="00EE7F6D">
      <w:pPr>
        <w:spacing w:after="100" w:afterAutospacing="1"/>
        <w:ind w:firstLine="720"/>
        <w:contextualSpacing/>
      </w:pPr>
      <w:r>
        <w:t>I.</w:t>
      </w:r>
      <w:r w:rsidR="002F7453">
        <w:t xml:space="preserve">  </w:t>
      </w:r>
      <w:r w:rsidR="00292D97">
        <w:t xml:space="preserve">Direct </w:t>
      </w:r>
      <w:r w:rsidR="008018A8">
        <w:t>Law Enforcement</w:t>
      </w:r>
      <w:r w:rsidR="008018A8">
        <w:tab/>
      </w:r>
      <w:r w:rsidR="008018A8">
        <w:tab/>
      </w:r>
      <w:r w:rsidR="000A3F42">
        <w:t>(</w:t>
      </w:r>
      <w:proofErr w:type="gramStart"/>
      <w:r w:rsidR="008018A8">
        <w:t xml:space="preserve">$  </w:t>
      </w:r>
      <w:r w:rsidR="003F30B3">
        <w:t>347,416</w:t>
      </w:r>
      <w:proofErr w:type="gramEnd"/>
      <w:r w:rsidR="000A3F42">
        <w:t>)</w:t>
      </w:r>
      <w:r w:rsidR="003E44EE">
        <w:t xml:space="preserve">  </w:t>
      </w:r>
      <w:r w:rsidR="00C04F6F">
        <w:t xml:space="preserve">  </w:t>
      </w:r>
      <w:r w:rsidR="0028297D">
        <w:t xml:space="preserve"> </w:t>
      </w:r>
      <w:r w:rsidR="003F30B3">
        <w:t>2</w:t>
      </w:r>
      <w:r w:rsidR="000C3C4D">
        <w:t>5</w:t>
      </w:r>
      <w:r w:rsidR="00C04F6F">
        <w:t>%</w:t>
      </w:r>
    </w:p>
    <w:p w14:paraId="3A7CEECF" w14:textId="4D41C590" w:rsidR="00880958" w:rsidRDefault="00292D97" w:rsidP="00880958">
      <w:pPr>
        <w:spacing w:after="100" w:afterAutospacing="1"/>
        <w:contextualSpacing/>
      </w:pPr>
      <w:r>
        <w:tab/>
      </w:r>
      <w:r w:rsidR="00EE7F6D">
        <w:t xml:space="preserve">II. </w:t>
      </w:r>
      <w:r>
        <w:t>Indirect Law Enforcement</w:t>
      </w:r>
      <w:r>
        <w:tab/>
      </w:r>
      <w:r>
        <w:tab/>
      </w:r>
      <w:r w:rsidR="000A3F42">
        <w:t>(</w:t>
      </w:r>
      <w:proofErr w:type="gramStart"/>
      <w:r>
        <w:t xml:space="preserve">$  </w:t>
      </w:r>
      <w:r w:rsidR="00EE7F6D">
        <w:t>127,</w:t>
      </w:r>
      <w:r w:rsidR="0028297D">
        <w:t>986</w:t>
      </w:r>
      <w:proofErr w:type="gramEnd"/>
      <w:r w:rsidR="000A3F42">
        <w:t>)</w:t>
      </w:r>
      <w:r w:rsidR="00C04F6F">
        <w:tab/>
        <w:t xml:space="preserve"> </w:t>
      </w:r>
      <w:r w:rsidR="000C3C4D">
        <w:t xml:space="preserve"> </w:t>
      </w:r>
      <w:r w:rsidR="00C04F6F">
        <w:t>9%</w:t>
      </w:r>
    </w:p>
    <w:p w14:paraId="07447624" w14:textId="6F4515ED" w:rsidR="00EE7F6D" w:rsidRDefault="00EE7F6D" w:rsidP="00EE7F6D">
      <w:pPr>
        <w:spacing w:after="100" w:afterAutospacing="1"/>
        <w:ind w:firstLine="720"/>
        <w:contextualSpacing/>
      </w:pPr>
      <w:r>
        <w:t xml:space="preserve">III.  </w:t>
      </w:r>
      <w:r w:rsidR="00292D97">
        <w:t>Administrative Costs</w:t>
      </w:r>
      <w:r w:rsidR="00292D97">
        <w:tab/>
      </w:r>
      <w:r w:rsidR="00292D97">
        <w:tab/>
      </w:r>
      <w:r w:rsidR="000A3F42">
        <w:t>(</w:t>
      </w:r>
      <w:proofErr w:type="gramStart"/>
      <w:r w:rsidR="00292D97">
        <w:t xml:space="preserve">$  </w:t>
      </w:r>
      <w:r w:rsidR="00053C1B">
        <w:t>209,711</w:t>
      </w:r>
      <w:proofErr w:type="gramEnd"/>
      <w:r w:rsidR="000A3F42">
        <w:t>)</w:t>
      </w:r>
      <w:r w:rsidR="00C04F6F">
        <w:t xml:space="preserve">   </w:t>
      </w:r>
      <w:r w:rsidR="000C3C4D">
        <w:t xml:space="preserve"> </w:t>
      </w:r>
      <w:r w:rsidR="00C04F6F">
        <w:t>1</w:t>
      </w:r>
      <w:r w:rsidR="00053C1B">
        <w:t>5</w:t>
      </w:r>
      <w:r w:rsidR="00C04F6F">
        <w:t>%</w:t>
      </w:r>
    </w:p>
    <w:p w14:paraId="153D2FFA" w14:textId="48672586" w:rsidR="00292D97" w:rsidRPr="00EE7F6D" w:rsidRDefault="00EE7F6D" w:rsidP="00EE7F6D">
      <w:pPr>
        <w:spacing w:after="100" w:afterAutospacing="1"/>
        <w:ind w:firstLine="720"/>
        <w:contextualSpacing/>
        <w:rPr>
          <w:u w:val="single"/>
        </w:rPr>
      </w:pPr>
      <w:r>
        <w:t>IV.</w:t>
      </w:r>
      <w:r w:rsidR="000A3F42">
        <w:t xml:space="preserve"> </w:t>
      </w:r>
      <w:r w:rsidR="00292D97">
        <w:t>Community Service</w:t>
      </w:r>
      <w:r w:rsidR="00292D97">
        <w:tab/>
      </w:r>
      <w:r w:rsidR="00292D97">
        <w:tab/>
      </w:r>
      <w:r w:rsidR="000A3F42">
        <w:t>(</w:t>
      </w:r>
      <w:proofErr w:type="gramStart"/>
      <w:r w:rsidR="00292D97" w:rsidRPr="00EE7F6D">
        <w:rPr>
          <w:u w:val="single"/>
        </w:rPr>
        <w:t xml:space="preserve">$ </w:t>
      </w:r>
      <w:r w:rsidR="00574D73" w:rsidRPr="00EE7F6D">
        <w:rPr>
          <w:u w:val="single"/>
        </w:rPr>
        <w:t xml:space="preserve"> </w:t>
      </w:r>
      <w:r w:rsidR="0028297D">
        <w:rPr>
          <w:u w:val="single"/>
        </w:rPr>
        <w:t>1</w:t>
      </w:r>
      <w:r w:rsidR="000C3C4D">
        <w:rPr>
          <w:u w:val="single"/>
        </w:rPr>
        <w:t>19,906</w:t>
      </w:r>
      <w:proofErr w:type="gramEnd"/>
      <w:r w:rsidR="000A3F42" w:rsidRPr="00EE7F6D">
        <w:rPr>
          <w:u w:val="single"/>
        </w:rPr>
        <w:t>)</w:t>
      </w:r>
      <w:r w:rsidR="00C04F6F" w:rsidRPr="00C04F6F">
        <w:t xml:space="preserve">   </w:t>
      </w:r>
      <w:r w:rsidR="000C3C4D">
        <w:t xml:space="preserve"> </w:t>
      </w:r>
      <w:r w:rsidR="00C04F6F" w:rsidRPr="00C04F6F">
        <w:t xml:space="preserve"> </w:t>
      </w:r>
      <w:r w:rsidR="0028297D">
        <w:t xml:space="preserve"> </w:t>
      </w:r>
      <w:r w:rsidR="000C3C4D">
        <w:rPr>
          <w:u w:val="single"/>
        </w:rPr>
        <w:t>8</w:t>
      </w:r>
      <w:r w:rsidR="0028297D" w:rsidRPr="000C3C4D">
        <w:rPr>
          <w:u w:val="single"/>
        </w:rPr>
        <w:t>%</w:t>
      </w:r>
    </w:p>
    <w:p w14:paraId="1461D2ED" w14:textId="77777777" w:rsidR="003E44EE" w:rsidRDefault="00292D97" w:rsidP="0081588A">
      <w:pPr>
        <w:spacing w:after="100" w:afterAutospacing="1"/>
        <w:contextualSpacing/>
        <w:rPr>
          <w:b/>
          <w:bCs/>
        </w:rPr>
      </w:pPr>
      <w:r w:rsidRPr="00292D97">
        <w:rPr>
          <w:b/>
          <w:bCs/>
        </w:rPr>
        <w:t xml:space="preserve">Balance of </w:t>
      </w:r>
      <w:r w:rsidR="003E44EE">
        <w:rPr>
          <w:b/>
          <w:bCs/>
        </w:rPr>
        <w:t>Unexpended</w:t>
      </w:r>
    </w:p>
    <w:p w14:paraId="3DE774C5" w14:textId="5EBF01A0" w:rsidR="00C74CFE" w:rsidRPr="003E44EE" w:rsidRDefault="00292D97" w:rsidP="003E44EE">
      <w:pPr>
        <w:spacing w:after="100" w:afterAutospacing="1"/>
        <w:ind w:firstLine="720"/>
        <w:contextualSpacing/>
        <w:rPr>
          <w:b/>
          <w:bCs/>
        </w:rPr>
      </w:pPr>
      <w:r w:rsidRPr="00292D97">
        <w:rPr>
          <w:b/>
          <w:bCs/>
        </w:rPr>
        <w:t>Ad Valorem Taxes</w:t>
      </w:r>
      <w:r w:rsidR="003E44EE">
        <w:rPr>
          <w:b/>
          <w:bCs/>
        </w:rPr>
        <w:tab/>
      </w:r>
      <w:r w:rsidR="003E44EE">
        <w:rPr>
          <w:b/>
          <w:bCs/>
        </w:rPr>
        <w:tab/>
      </w:r>
      <w:r w:rsidR="003E44EE">
        <w:rPr>
          <w:b/>
          <w:bCs/>
        </w:rPr>
        <w:tab/>
        <w:t xml:space="preserve">$   </w:t>
      </w:r>
      <w:r w:rsidR="000C3C4D">
        <w:rPr>
          <w:b/>
          <w:bCs/>
        </w:rPr>
        <w:t>616,219</w:t>
      </w:r>
      <w:r w:rsidR="00C04F6F">
        <w:rPr>
          <w:b/>
          <w:bCs/>
        </w:rPr>
        <w:tab/>
      </w:r>
      <w:r w:rsidR="000C3C4D">
        <w:rPr>
          <w:b/>
          <w:bCs/>
        </w:rPr>
        <w:t>43</w:t>
      </w:r>
      <w:r w:rsidR="00C04F6F">
        <w:rPr>
          <w:b/>
          <w:bCs/>
        </w:rPr>
        <w:t>%</w:t>
      </w:r>
    </w:p>
    <w:p w14:paraId="13FC678D" w14:textId="77777777" w:rsidR="007F10D0" w:rsidRDefault="007F10D0" w:rsidP="00C4538E">
      <w:pPr>
        <w:contextualSpacing/>
        <w:rPr>
          <w:u w:val="single"/>
        </w:rPr>
      </w:pPr>
    </w:p>
    <w:p w14:paraId="6146637C" w14:textId="77777777" w:rsidR="007F10D0" w:rsidRDefault="007F10D0" w:rsidP="00C4538E">
      <w:pPr>
        <w:contextualSpacing/>
        <w:rPr>
          <w:u w:val="single"/>
        </w:rPr>
      </w:pPr>
    </w:p>
    <w:p w14:paraId="59840ADF" w14:textId="77777777" w:rsidR="007F10D0" w:rsidRDefault="007F10D0" w:rsidP="00C4538E">
      <w:pPr>
        <w:contextualSpacing/>
        <w:rPr>
          <w:u w:val="single"/>
        </w:rPr>
      </w:pPr>
    </w:p>
    <w:p w14:paraId="2BB6B75B" w14:textId="77C5BB95" w:rsidR="00C4538E" w:rsidRDefault="00C4538E" w:rsidP="00C4538E">
      <w:pPr>
        <w:contextualSpacing/>
        <w:rPr>
          <w:u w:val="single"/>
        </w:rPr>
      </w:pPr>
      <w:r w:rsidRPr="007E6394">
        <w:rPr>
          <w:u w:val="single"/>
        </w:rPr>
        <w:lastRenderedPageBreak/>
        <w:t>Treasurer’s Financial Analysis</w:t>
      </w:r>
      <w:r w:rsidR="000C1620">
        <w:rPr>
          <w:u w:val="single"/>
        </w:rPr>
        <w:t>, Continued</w:t>
      </w:r>
    </w:p>
    <w:p w14:paraId="70909C71" w14:textId="44237668" w:rsidR="006C6958" w:rsidRPr="006C6958" w:rsidRDefault="000C1620" w:rsidP="00C4538E">
      <w:pPr>
        <w:contextualSpacing/>
        <w:rPr>
          <w:b/>
          <w:bCs/>
        </w:rPr>
      </w:pPr>
      <w:r>
        <w:rPr>
          <w:b/>
          <w:bCs/>
        </w:rPr>
        <w:t>Overview</w:t>
      </w:r>
    </w:p>
    <w:p w14:paraId="65E00F34" w14:textId="064F1F5D" w:rsidR="00A56A58" w:rsidRDefault="00AA1AA6" w:rsidP="007E6394">
      <w:pPr>
        <w:contextualSpacing/>
      </w:pPr>
      <w:r>
        <w:t xml:space="preserve">This month’s Specified Activity Report </w:t>
      </w:r>
      <w:r w:rsidR="00B71F64">
        <w:t>reflects investments of $</w:t>
      </w:r>
      <w:r w:rsidR="000C1620">
        <w:t>800,00</w:t>
      </w:r>
      <w:r w:rsidR="00B71F64">
        <w:t xml:space="preserve"> and a</w:t>
      </w:r>
      <w:r w:rsidR="008F1A20">
        <w:t xml:space="preserve"> tota</w:t>
      </w:r>
      <w:r w:rsidR="00B71F64">
        <w:t xml:space="preserve">l cash balance of </w:t>
      </w:r>
      <w:r w:rsidR="008006F8">
        <w:t>$</w:t>
      </w:r>
      <w:r w:rsidR="000C1620">
        <w:t>41,683.21</w:t>
      </w:r>
      <w:r w:rsidR="00B71F64">
        <w:t>.  The County continues to operate within a total cash available principle with deficit balances</w:t>
      </w:r>
      <w:r w:rsidR="008006F8">
        <w:t xml:space="preserve"> for the month</w:t>
      </w:r>
      <w:r w:rsidR="008F1A20">
        <w:t xml:space="preserve"> of </w:t>
      </w:r>
      <w:r w:rsidR="00A56A58">
        <w:t>March</w:t>
      </w:r>
      <w:r w:rsidR="008F1A20">
        <w:t>,</w:t>
      </w:r>
      <w:r w:rsidR="00B71F64">
        <w:t xml:space="preserve"> in the</w:t>
      </w:r>
      <w:r w:rsidR="000C1620">
        <w:t xml:space="preserve"> General Operating Fund</w:t>
      </w:r>
      <w:r w:rsidR="00B71F64">
        <w:t>,</w:t>
      </w:r>
      <w:r w:rsidR="000C1620">
        <w:t xml:space="preserve"> and the</w:t>
      </w:r>
      <w:r w:rsidR="00B71F64">
        <w:t xml:space="preserve"> </w:t>
      </w:r>
      <w:r w:rsidR="008006F8">
        <w:t>Courthouse Restoration Fund</w:t>
      </w:r>
      <w:r w:rsidR="008F1A20">
        <w:t xml:space="preserve">.  </w:t>
      </w:r>
      <w:r w:rsidR="000C1620">
        <w:t>T</w:t>
      </w:r>
      <w:r w:rsidR="008F1A20">
        <w:t xml:space="preserve">he Texas Historical Commission </w:t>
      </w:r>
      <w:r w:rsidR="000C1620">
        <w:t xml:space="preserve">has reimbursement requirements of </w:t>
      </w:r>
    </w:p>
    <w:p w14:paraId="01025E7B" w14:textId="6F64D336" w:rsidR="008F1A20" w:rsidRDefault="008F1A20" w:rsidP="007E6394">
      <w:pPr>
        <w:contextualSpacing/>
      </w:pPr>
      <w:r>
        <w:t>$</w:t>
      </w:r>
      <w:r w:rsidR="000C1620">
        <w:t xml:space="preserve">147,539 </w:t>
      </w:r>
      <w:r w:rsidR="009943B5">
        <w:t>which will</w:t>
      </w:r>
      <w:r w:rsidR="00A56A58">
        <w:t xml:space="preserve"> </w:t>
      </w:r>
      <w:r w:rsidR="00D022DF">
        <w:t>cover</w:t>
      </w:r>
      <w:r w:rsidR="000C1620">
        <w:t xml:space="preserve"> </w:t>
      </w:r>
      <w:r>
        <w:t>the Courthouse Restoration Fund</w:t>
      </w:r>
      <w:r w:rsidR="00D022DF">
        <w:t xml:space="preserve"> deficit</w:t>
      </w:r>
      <w:r w:rsidR="009943B5">
        <w:t>.</w:t>
      </w:r>
      <w:r>
        <w:t xml:space="preserve"> </w:t>
      </w:r>
    </w:p>
    <w:p w14:paraId="3E239BED" w14:textId="77777777" w:rsidR="008F1A20" w:rsidRDefault="008F1A20" w:rsidP="007E6394">
      <w:pPr>
        <w:contextualSpacing/>
      </w:pPr>
    </w:p>
    <w:p w14:paraId="1552F77B" w14:textId="198FD5E6" w:rsidR="00B71F64" w:rsidRDefault="00AA1AA6" w:rsidP="007E6394">
      <w:pPr>
        <w:contextualSpacing/>
      </w:pPr>
      <w:r>
        <w:t xml:space="preserve">This </w:t>
      </w:r>
      <w:r w:rsidR="00762AA9">
        <w:t>month’s financial activity includes</w:t>
      </w:r>
      <w:r>
        <w:t xml:space="preserve"> </w:t>
      </w:r>
      <w:r w:rsidR="00762AA9">
        <w:t xml:space="preserve">cash </w:t>
      </w:r>
      <w:r w:rsidR="00D022DF">
        <w:t>deposits</w:t>
      </w:r>
      <w:r>
        <w:t xml:space="preserve"> of $</w:t>
      </w:r>
      <w:r w:rsidR="000C1620">
        <w:t>397,568</w:t>
      </w:r>
      <w:r w:rsidR="00B71F64">
        <w:t xml:space="preserve"> and </w:t>
      </w:r>
      <w:r w:rsidR="00762AA9">
        <w:t xml:space="preserve">disbursements </w:t>
      </w:r>
      <w:r w:rsidR="00B71F64">
        <w:t>of $</w:t>
      </w:r>
      <w:r w:rsidR="00D022DF">
        <w:t>5</w:t>
      </w:r>
      <w:r w:rsidR="000C1620">
        <w:t>38,055</w:t>
      </w:r>
      <w:r w:rsidR="008D742D">
        <w:t>.</w:t>
      </w:r>
      <w:r w:rsidR="00B71F64">
        <w:t xml:space="preserve">  The attached Specified Activity Report</w:t>
      </w:r>
      <w:r w:rsidR="009943B5">
        <w:t xml:space="preserve"> also</w:t>
      </w:r>
      <w:r w:rsidR="00B71F64">
        <w:t xml:space="preserve"> displays the cash balance for each fund.</w:t>
      </w:r>
      <w:r w:rsidR="00D022DF">
        <w:t xml:space="preserve"> </w:t>
      </w:r>
      <w:r w:rsidR="000C1620">
        <w:t>I</w:t>
      </w:r>
      <w:r w:rsidR="00D022DF">
        <w:t>nterest earnings</w:t>
      </w:r>
      <w:r w:rsidR="009943B5">
        <w:t xml:space="preserve"> continue to</w:t>
      </w:r>
      <w:r w:rsidR="00D022DF">
        <w:t xml:space="preserve"> suffer </w:t>
      </w:r>
      <w:r w:rsidR="009943B5">
        <w:t>since</w:t>
      </w:r>
      <w:r w:rsidR="00D022DF">
        <w:t xml:space="preserve"> we purchase</w:t>
      </w:r>
      <w:r w:rsidR="009943B5">
        <w:t>d</w:t>
      </w:r>
      <w:r w:rsidR="00D022DF">
        <w:t xml:space="preserve"> Certificates of Deposits </w:t>
      </w:r>
      <w:r w:rsidR="009943B5">
        <w:t>based upon</w:t>
      </w:r>
      <w:r w:rsidR="00D022DF">
        <w:t xml:space="preserve"> the </w:t>
      </w:r>
      <w:r w:rsidR="009943B5">
        <w:t xml:space="preserve">near zero </w:t>
      </w:r>
      <w:r w:rsidR="00D022DF">
        <w:t>Treasury Bill rat</w:t>
      </w:r>
      <w:r w:rsidR="009943B5">
        <w:t>es at the time of purchase</w:t>
      </w:r>
      <w:r w:rsidR="00D022DF">
        <w:t>.</w:t>
      </w:r>
    </w:p>
    <w:p w14:paraId="671247A6" w14:textId="43539F5E" w:rsidR="0096050A" w:rsidRDefault="0096050A" w:rsidP="007E6394">
      <w:pPr>
        <w:contextualSpacing/>
      </w:pPr>
    </w:p>
    <w:p w14:paraId="11761085" w14:textId="74C48202" w:rsidR="008D742D" w:rsidRDefault="0096050A" w:rsidP="008D742D">
      <w:pPr>
        <w:contextualSpacing/>
      </w:pPr>
      <w:r>
        <w:t>Tax Collections are</w:t>
      </w:r>
      <w:r w:rsidR="008D742D">
        <w:t xml:space="preserve"> 9</w:t>
      </w:r>
      <w:r w:rsidR="009943B5">
        <w:t>3</w:t>
      </w:r>
      <w:r w:rsidR="008D742D">
        <w:t>% of the budgeted $1,</w:t>
      </w:r>
      <w:r w:rsidR="009943B5">
        <w:t>545,455</w:t>
      </w:r>
      <w:r w:rsidR="008D742D">
        <w:t xml:space="preserve"> in the General Fund</w:t>
      </w:r>
      <w:r w:rsidR="00804114">
        <w:t>,</w:t>
      </w:r>
      <w:r w:rsidR="008D742D">
        <w:t xml:space="preserve"> and Justice of the Peace collections are</w:t>
      </w:r>
      <w:r w:rsidR="009943B5">
        <w:t xml:space="preserve"> $302,714 o</w:t>
      </w:r>
      <w:r w:rsidR="007C417A">
        <w:t>r 33% of Budget</w:t>
      </w:r>
      <w:r w:rsidR="009943B5">
        <w:t>;</w:t>
      </w:r>
      <w:r w:rsidR="008D742D">
        <w:t xml:space="preserve"> </w:t>
      </w:r>
      <w:r w:rsidR="009943B5">
        <w:t xml:space="preserve">compared to last year’s </w:t>
      </w:r>
      <w:r w:rsidR="008D742D">
        <w:t>$4</w:t>
      </w:r>
      <w:r w:rsidR="00D022DF">
        <w:t>90,06</w:t>
      </w:r>
      <w:r w:rsidR="00577D66">
        <w:t>3</w:t>
      </w:r>
      <w:r w:rsidR="008D742D">
        <w:t xml:space="preserve"> year</w:t>
      </w:r>
      <w:r w:rsidR="00804114">
        <w:t>-</w:t>
      </w:r>
      <w:r w:rsidR="008D742D">
        <w:t>to</w:t>
      </w:r>
      <w:r w:rsidR="00804114">
        <w:t>-</w:t>
      </w:r>
      <w:r w:rsidR="008D742D">
        <w:t>date</w:t>
      </w:r>
      <w:r w:rsidR="00804114">
        <w:t>,</w:t>
      </w:r>
      <w:r w:rsidR="008D742D">
        <w:t xml:space="preserve"> at </w:t>
      </w:r>
      <w:r w:rsidR="00D022DF">
        <w:t>64</w:t>
      </w:r>
      <w:r w:rsidR="008D742D">
        <w:t>% of expectations.</w:t>
      </w:r>
    </w:p>
    <w:p w14:paraId="16BF40EF" w14:textId="77777777" w:rsidR="008D742D" w:rsidRDefault="008D742D" w:rsidP="008D742D">
      <w:pPr>
        <w:contextualSpacing/>
      </w:pPr>
    </w:p>
    <w:p w14:paraId="7A15C0D9" w14:textId="76147002" w:rsidR="0096050A" w:rsidRDefault="00BE2B97" w:rsidP="007E6394">
      <w:pPr>
        <w:contextualSpacing/>
      </w:pPr>
      <w:r>
        <w:t>A summary of the</w:t>
      </w:r>
      <w:r w:rsidR="00D82656">
        <w:t xml:space="preserve"> </w:t>
      </w:r>
      <w:r>
        <w:t xml:space="preserve">General Fund Revenue </w:t>
      </w:r>
      <w:r w:rsidR="008D742D">
        <w:t>year</w:t>
      </w:r>
      <w:r w:rsidR="00804114">
        <w:t>-</w:t>
      </w:r>
      <w:r w:rsidR="008D742D">
        <w:t>to</w:t>
      </w:r>
      <w:r w:rsidR="00804114">
        <w:t>-</w:t>
      </w:r>
      <w:r w:rsidR="008D742D">
        <w:t>date</w:t>
      </w:r>
      <w:r w:rsidR="00D82656">
        <w:t>,</w:t>
      </w:r>
      <w:r w:rsidR="008D742D">
        <w:t xml:space="preserve"> </w:t>
      </w:r>
      <w:r w:rsidR="00D82656">
        <w:t>is</w:t>
      </w:r>
      <w:r>
        <w:t xml:space="preserve"> displayed as follows:</w:t>
      </w:r>
    </w:p>
    <w:p w14:paraId="0750E73A" w14:textId="00875F35" w:rsidR="00BE2B97" w:rsidRDefault="00BE2B97" w:rsidP="007E6394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7C417A">
        <w:t xml:space="preserve">    </w:t>
      </w:r>
      <w:r>
        <w:t>2019-20</w:t>
      </w:r>
      <w:r w:rsidR="007C417A">
        <w:tab/>
      </w:r>
      <w:r w:rsidR="007C417A">
        <w:tab/>
        <w:t xml:space="preserve">   2020-21</w:t>
      </w:r>
      <w:r w:rsidR="007C417A">
        <w:tab/>
        <w:t xml:space="preserve">   Difference</w:t>
      </w:r>
    </w:p>
    <w:p w14:paraId="4F6C31C3" w14:textId="39547646" w:rsidR="00BE2B97" w:rsidRDefault="00BE2B97" w:rsidP="007E6394">
      <w:pPr>
        <w:contextualSpacing/>
      </w:pPr>
      <w:r>
        <w:t>AD Valorem Taxes</w:t>
      </w:r>
      <w:r>
        <w:tab/>
        <w:t xml:space="preserve">    </w:t>
      </w:r>
      <w:r>
        <w:tab/>
      </w:r>
      <w:r>
        <w:tab/>
      </w:r>
      <w:r w:rsidR="007C417A">
        <w:t xml:space="preserve"> </w:t>
      </w:r>
      <w:r>
        <w:t>$1,</w:t>
      </w:r>
      <w:r w:rsidR="008D742D">
        <w:t>3</w:t>
      </w:r>
      <w:r w:rsidR="00D022DF">
        <w:t>98,595</w:t>
      </w:r>
      <w:r w:rsidR="007C417A">
        <w:tab/>
      </w:r>
      <w:r w:rsidR="007C417A">
        <w:tab/>
        <w:t>$1,434,433</w:t>
      </w:r>
      <w:r w:rsidR="007C417A">
        <w:tab/>
        <w:t>$    35,838</w:t>
      </w:r>
    </w:p>
    <w:p w14:paraId="117D9393" w14:textId="347EE1B4" w:rsidR="00BE2B97" w:rsidRDefault="00BE2B97" w:rsidP="007E6394">
      <w:pPr>
        <w:contextualSpacing/>
      </w:pPr>
      <w:r>
        <w:t>JP Fees</w:t>
      </w:r>
      <w:r>
        <w:tab/>
      </w:r>
      <w:r>
        <w:tab/>
      </w:r>
      <w:r>
        <w:tab/>
        <w:t xml:space="preserve">        </w:t>
      </w:r>
      <w:r>
        <w:tab/>
      </w:r>
      <w:r w:rsidR="007C417A">
        <w:t xml:space="preserve"> </w:t>
      </w:r>
      <w:r>
        <w:t xml:space="preserve">$   </w:t>
      </w:r>
      <w:r w:rsidR="008D742D">
        <w:t>4</w:t>
      </w:r>
      <w:r w:rsidR="00577D66">
        <w:t>90,063</w:t>
      </w:r>
      <w:r w:rsidR="007C417A">
        <w:tab/>
      </w:r>
      <w:r w:rsidR="007C417A">
        <w:tab/>
        <w:t>$   302,714</w:t>
      </w:r>
      <w:r w:rsidR="007C417A">
        <w:tab/>
        <w:t>$ (187,349)</w:t>
      </w:r>
    </w:p>
    <w:p w14:paraId="70C0CB14" w14:textId="51043501" w:rsidR="00B71F64" w:rsidRDefault="00BE2B97" w:rsidP="007E6394">
      <w:pPr>
        <w:contextualSpacing/>
      </w:pPr>
      <w:r>
        <w:t>County Clerk Fees</w:t>
      </w:r>
      <w:r>
        <w:tab/>
      </w:r>
      <w:r>
        <w:tab/>
        <w:t xml:space="preserve">         </w:t>
      </w:r>
      <w:r w:rsidR="008D742D">
        <w:tab/>
      </w:r>
      <w:r w:rsidR="007C417A">
        <w:t xml:space="preserve"> </w:t>
      </w:r>
      <w:r w:rsidR="00B776B9">
        <w:t xml:space="preserve">$     </w:t>
      </w:r>
      <w:r w:rsidR="00577D66">
        <w:t>37,139</w:t>
      </w:r>
      <w:r w:rsidR="007C417A">
        <w:tab/>
      </w:r>
      <w:r w:rsidR="007C417A">
        <w:tab/>
        <w:t>$     28,555</w:t>
      </w:r>
      <w:r w:rsidR="007C417A">
        <w:tab/>
        <w:t>$     (8,584)</w:t>
      </w:r>
    </w:p>
    <w:p w14:paraId="5A8D1922" w14:textId="3ACB3124" w:rsidR="00B776B9" w:rsidRDefault="00B776B9" w:rsidP="007E6394">
      <w:pPr>
        <w:contextualSpacing/>
      </w:pPr>
      <w:r>
        <w:t>Sales Taxes</w:t>
      </w:r>
      <w:r>
        <w:tab/>
      </w:r>
      <w:r>
        <w:tab/>
      </w:r>
      <w:r>
        <w:tab/>
        <w:t xml:space="preserve">        </w:t>
      </w:r>
      <w:r>
        <w:tab/>
      </w:r>
      <w:r w:rsidR="007C417A">
        <w:t xml:space="preserve"> </w:t>
      </w:r>
      <w:r>
        <w:t xml:space="preserve">$   </w:t>
      </w:r>
      <w:r w:rsidR="00577D66">
        <w:t>150,809</w:t>
      </w:r>
      <w:r w:rsidR="007C417A">
        <w:tab/>
      </w:r>
      <w:r w:rsidR="007C417A">
        <w:tab/>
        <w:t>$     74,334</w:t>
      </w:r>
      <w:r w:rsidR="00C15999">
        <w:tab/>
        <w:t>$   (76,475)</w:t>
      </w:r>
    </w:p>
    <w:p w14:paraId="086264C4" w14:textId="7EBEA2D3" w:rsidR="00804114" w:rsidRDefault="00804114" w:rsidP="007E6394">
      <w:pPr>
        <w:contextualSpacing/>
      </w:pPr>
      <w:r>
        <w:t>RV Park</w:t>
      </w:r>
      <w:r>
        <w:tab/>
      </w:r>
      <w:r>
        <w:tab/>
      </w:r>
      <w:r>
        <w:tab/>
      </w:r>
      <w:r>
        <w:tab/>
      </w:r>
      <w:r w:rsidR="007C417A">
        <w:t xml:space="preserve"> $</w:t>
      </w:r>
      <w:r>
        <w:t xml:space="preserve">     </w:t>
      </w:r>
      <w:r w:rsidR="00577D66">
        <w:t>49,943</w:t>
      </w:r>
      <w:r w:rsidR="007C417A">
        <w:tab/>
      </w:r>
      <w:r w:rsidR="007C417A">
        <w:tab/>
        <w:t>$     53,748</w:t>
      </w:r>
      <w:r w:rsidR="00C15999">
        <w:tab/>
        <w:t>$      3,805</w:t>
      </w:r>
    </w:p>
    <w:p w14:paraId="0F04FA09" w14:textId="72797255" w:rsidR="007C417A" w:rsidRDefault="007C417A" w:rsidP="007E6394">
      <w:pPr>
        <w:contextualSpacing/>
      </w:pPr>
      <w:r>
        <w:t>COVID – 19</w:t>
      </w:r>
      <w:r>
        <w:tab/>
      </w:r>
      <w:r>
        <w:tab/>
      </w:r>
      <w:r>
        <w:tab/>
      </w:r>
      <w:r>
        <w:tab/>
        <w:t xml:space="preserve"> $           -0-</w:t>
      </w:r>
      <w:r>
        <w:tab/>
      </w:r>
      <w:r>
        <w:tab/>
        <w:t>$     37,472</w:t>
      </w:r>
      <w:r w:rsidR="00C15999">
        <w:tab/>
        <w:t>$     37,472</w:t>
      </w:r>
    </w:p>
    <w:p w14:paraId="42785F2A" w14:textId="3824267C" w:rsidR="00B776B9" w:rsidRPr="00B776B9" w:rsidRDefault="00B776B9" w:rsidP="007E6394">
      <w:pPr>
        <w:contextualSpacing/>
        <w:rPr>
          <w:u w:val="single"/>
        </w:rPr>
      </w:pPr>
      <w:r>
        <w:t>All Other Revenue</w:t>
      </w:r>
      <w:r>
        <w:tab/>
      </w:r>
      <w:r w:rsidR="008D742D">
        <w:tab/>
      </w:r>
      <w:r w:rsidR="008D742D">
        <w:tab/>
      </w:r>
      <w:r w:rsidR="007C417A">
        <w:t xml:space="preserve"> </w:t>
      </w:r>
      <w:r w:rsidRPr="00B776B9">
        <w:rPr>
          <w:u w:val="single"/>
        </w:rPr>
        <w:t xml:space="preserve">$ </w:t>
      </w:r>
      <w:r w:rsidR="008D742D">
        <w:rPr>
          <w:u w:val="single"/>
        </w:rPr>
        <w:t xml:space="preserve"> </w:t>
      </w:r>
      <w:r w:rsidRPr="00B776B9">
        <w:rPr>
          <w:u w:val="single"/>
        </w:rPr>
        <w:t xml:space="preserve"> </w:t>
      </w:r>
      <w:r w:rsidR="00577D66">
        <w:rPr>
          <w:u w:val="single"/>
        </w:rPr>
        <w:t>190,904</w:t>
      </w:r>
      <w:r w:rsidR="00C15999" w:rsidRPr="00C15999">
        <w:tab/>
      </w:r>
      <w:r w:rsidR="00C15999" w:rsidRPr="00C15999">
        <w:tab/>
      </w:r>
      <w:r w:rsidR="00C15999">
        <w:rPr>
          <w:u w:val="single"/>
        </w:rPr>
        <w:t>$   182,760</w:t>
      </w:r>
      <w:r w:rsidR="00C15999" w:rsidRPr="00C15999">
        <w:tab/>
      </w:r>
      <w:r w:rsidR="00C15999">
        <w:rPr>
          <w:u w:val="single"/>
        </w:rPr>
        <w:t xml:space="preserve">$      </w:t>
      </w:r>
      <w:r w:rsidR="00D82656">
        <w:rPr>
          <w:u w:val="single"/>
        </w:rPr>
        <w:t>(</w:t>
      </w:r>
      <w:r w:rsidR="00C15999">
        <w:rPr>
          <w:u w:val="single"/>
        </w:rPr>
        <w:t>8,144</w:t>
      </w:r>
      <w:r w:rsidR="00D82656">
        <w:rPr>
          <w:u w:val="single"/>
        </w:rPr>
        <w:t>)</w:t>
      </w:r>
    </w:p>
    <w:p w14:paraId="37F4DB15" w14:textId="5DE52369" w:rsidR="00B776B9" w:rsidRDefault="00B776B9" w:rsidP="007E6394">
      <w:pPr>
        <w:contextualSpacing/>
      </w:pPr>
      <w:r>
        <w:tab/>
        <w:t>Total</w:t>
      </w:r>
      <w:r>
        <w:tab/>
      </w:r>
      <w:r>
        <w:tab/>
      </w:r>
      <w:r>
        <w:tab/>
        <w:t xml:space="preserve">        </w:t>
      </w:r>
      <w:r>
        <w:tab/>
        <w:t xml:space="preserve"> $</w:t>
      </w:r>
      <w:r w:rsidR="00577D66">
        <w:t>2,317,453</w:t>
      </w:r>
      <w:r w:rsidR="00C15999">
        <w:tab/>
      </w:r>
      <w:r w:rsidR="00C15999">
        <w:tab/>
        <w:t>$2,114,016</w:t>
      </w:r>
      <w:r w:rsidR="00C15999">
        <w:tab/>
        <w:t>$  (</w:t>
      </w:r>
      <w:r w:rsidR="00D82656">
        <w:t>203,437)</w:t>
      </w:r>
    </w:p>
    <w:p w14:paraId="67C41788" w14:textId="77777777" w:rsidR="00B776B9" w:rsidRDefault="00B776B9" w:rsidP="007E6394">
      <w:pPr>
        <w:contextualSpacing/>
      </w:pPr>
    </w:p>
    <w:p w14:paraId="1D526975" w14:textId="2D04B831" w:rsidR="00B71F64" w:rsidRDefault="00762AA9" w:rsidP="007E6394">
      <w:pPr>
        <w:contextualSpacing/>
      </w:pPr>
      <w:r>
        <w:t xml:space="preserve">Year to date </w:t>
      </w:r>
      <w:r w:rsidR="008436B3">
        <w:t xml:space="preserve">General Fund </w:t>
      </w:r>
      <w:r>
        <w:t>e</w:t>
      </w:r>
      <w:r w:rsidR="00B71F64">
        <w:t xml:space="preserve">xpenditures for the </w:t>
      </w:r>
      <w:r>
        <w:t>period</w:t>
      </w:r>
      <w:r w:rsidR="00B71F64">
        <w:t xml:space="preserve"> ending </w:t>
      </w:r>
      <w:r w:rsidR="00577D66">
        <w:t>March 31</w:t>
      </w:r>
      <w:r w:rsidR="00B71F64">
        <w:t xml:space="preserve"> total $</w:t>
      </w:r>
      <w:r w:rsidR="008436B3">
        <w:t>1,</w:t>
      </w:r>
      <w:r w:rsidR="00D82656">
        <w:t>458,934</w:t>
      </w:r>
      <w:r w:rsidR="00B71F64">
        <w:t xml:space="preserve"> or </w:t>
      </w:r>
      <w:r w:rsidR="00D82656">
        <w:t>49</w:t>
      </w:r>
      <w:r w:rsidR="00F3232A">
        <w:t xml:space="preserve">% of </w:t>
      </w:r>
      <w:r w:rsidR="008436B3">
        <w:t xml:space="preserve">the </w:t>
      </w:r>
      <w:r w:rsidR="00D325F0">
        <w:t xml:space="preserve">$2,986,376 </w:t>
      </w:r>
      <w:r w:rsidR="008436B3">
        <w:t>B</w:t>
      </w:r>
      <w:r w:rsidR="00F3232A">
        <w:t>udget</w:t>
      </w:r>
      <w:r w:rsidR="00D325F0">
        <w:t>.</w:t>
      </w:r>
      <w:r w:rsidR="00F3232A" w:rsidRPr="00D6193C">
        <w:t xml:space="preserve">  The department breakdown is shown on the </w:t>
      </w:r>
      <w:r w:rsidR="000A21FF">
        <w:t>second</w:t>
      </w:r>
      <w:r w:rsidR="00F3232A" w:rsidRPr="00D6193C">
        <w:t xml:space="preserve"> schedule for this month’s report.</w:t>
      </w:r>
      <w:r w:rsidR="00F3232A">
        <w:t xml:space="preserve"> </w:t>
      </w:r>
      <w:r w:rsidR="00F76EE0">
        <w:t xml:space="preserve"> </w:t>
      </w:r>
    </w:p>
    <w:p w14:paraId="1933101E" w14:textId="77777777" w:rsidR="00804114" w:rsidRDefault="00804114" w:rsidP="007E6394">
      <w:pPr>
        <w:contextualSpacing/>
        <w:rPr>
          <w:b/>
          <w:bCs/>
        </w:rPr>
      </w:pPr>
    </w:p>
    <w:p w14:paraId="471F3DF0" w14:textId="3B67D3BF" w:rsidR="00950D6E" w:rsidRDefault="006C6958" w:rsidP="007E6394">
      <w:pPr>
        <w:contextualSpacing/>
        <w:rPr>
          <w:b/>
          <w:bCs/>
        </w:rPr>
      </w:pPr>
      <w:r w:rsidRPr="006C6958">
        <w:rPr>
          <w:b/>
          <w:bCs/>
        </w:rPr>
        <w:t>Road &amp; Bridge</w:t>
      </w:r>
    </w:p>
    <w:p w14:paraId="351CD237" w14:textId="74011988" w:rsidR="006C6958" w:rsidRDefault="006C6958" w:rsidP="007E6394">
      <w:pPr>
        <w:contextualSpacing/>
      </w:pPr>
      <w:r w:rsidRPr="006C6958">
        <w:t>Year to date financial activities for R&amp;B are as follows:</w:t>
      </w:r>
    </w:p>
    <w:p w14:paraId="693D6E37" w14:textId="0F2080D5" w:rsidR="00D325F0" w:rsidRDefault="00D325F0" w:rsidP="007E6394">
      <w:pPr>
        <w:contextualSpacing/>
      </w:pPr>
      <w:r>
        <w:tab/>
      </w:r>
      <w:r>
        <w:tab/>
        <w:t>Revenue</w:t>
      </w:r>
      <w:r>
        <w:tab/>
      </w:r>
      <w:r>
        <w:tab/>
      </w:r>
      <w:r>
        <w:tab/>
      </w:r>
      <w:r>
        <w:tab/>
        <w:t>$299,245</w:t>
      </w:r>
    </w:p>
    <w:p w14:paraId="2340657A" w14:textId="77777777" w:rsidR="00D325F0" w:rsidRPr="00D325F0" w:rsidRDefault="00D325F0" w:rsidP="007E6394">
      <w:pPr>
        <w:contextualSpacing/>
        <w:rPr>
          <w:sz w:val="8"/>
          <w:szCs w:val="8"/>
        </w:rPr>
      </w:pPr>
    </w:p>
    <w:p w14:paraId="7C6E0334" w14:textId="2DC3F035" w:rsidR="006C6958" w:rsidRDefault="006C6958" w:rsidP="007E6394">
      <w:pPr>
        <w:contextualSpacing/>
      </w:pPr>
      <w:r>
        <w:rPr>
          <w:b/>
          <w:bCs/>
        </w:rPr>
        <w:tab/>
      </w:r>
      <w:r>
        <w:rPr>
          <w:b/>
          <w:bCs/>
        </w:rPr>
        <w:tab/>
      </w:r>
      <w:r w:rsidRPr="006C6958">
        <w:t>Payroll</w:t>
      </w:r>
      <w:r w:rsidRPr="006C6958">
        <w:tab/>
      </w:r>
      <w:r w:rsidRPr="006C6958">
        <w:tab/>
      </w:r>
      <w:r>
        <w:tab/>
        <w:t>$</w:t>
      </w:r>
      <w:r w:rsidR="00D96D0D">
        <w:t>1</w:t>
      </w:r>
      <w:r w:rsidR="00D325F0">
        <w:t>36,075</w:t>
      </w:r>
    </w:p>
    <w:p w14:paraId="6C9EC86D" w14:textId="07887430" w:rsidR="006C6958" w:rsidRPr="006C6958" w:rsidRDefault="006C6958" w:rsidP="007E6394">
      <w:pPr>
        <w:contextualSpacing/>
        <w:rPr>
          <w:u w:val="single"/>
        </w:rPr>
      </w:pPr>
      <w:r>
        <w:tab/>
      </w:r>
      <w:r>
        <w:tab/>
        <w:t>Operations</w:t>
      </w:r>
      <w:r>
        <w:tab/>
      </w:r>
      <w:r>
        <w:tab/>
      </w:r>
      <w:r w:rsidRPr="006C6958">
        <w:rPr>
          <w:u w:val="single"/>
        </w:rPr>
        <w:t>$</w:t>
      </w:r>
      <w:r w:rsidR="00D96D0D">
        <w:rPr>
          <w:u w:val="single"/>
        </w:rPr>
        <w:t xml:space="preserve">  </w:t>
      </w:r>
      <w:r w:rsidR="00D325F0">
        <w:rPr>
          <w:u w:val="single"/>
        </w:rPr>
        <w:t>95,383</w:t>
      </w:r>
    </w:p>
    <w:p w14:paraId="3CEA5B74" w14:textId="019DC7AF" w:rsidR="006C6958" w:rsidRDefault="006C6958" w:rsidP="007E6394">
      <w:pPr>
        <w:contextualSpacing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C6958">
        <w:t>Total Expenses</w:t>
      </w:r>
      <w:r w:rsidRPr="006C6958">
        <w:tab/>
      </w:r>
      <w:r w:rsidRPr="006C6958">
        <w:tab/>
      </w:r>
      <w:r w:rsidRPr="00D325F0">
        <w:rPr>
          <w:u w:val="single"/>
        </w:rPr>
        <w:t>$</w:t>
      </w:r>
      <w:r w:rsidR="00D325F0" w:rsidRPr="00D325F0">
        <w:rPr>
          <w:u w:val="single"/>
        </w:rPr>
        <w:t>231,458</w:t>
      </w:r>
    </w:p>
    <w:p w14:paraId="5B992B98" w14:textId="1E2A3C77" w:rsidR="006C6958" w:rsidRPr="00D325F0" w:rsidRDefault="006C6958" w:rsidP="007E6394">
      <w:pPr>
        <w:contextualSpacing/>
        <w:rPr>
          <w:sz w:val="8"/>
          <w:szCs w:val="8"/>
        </w:rPr>
      </w:pPr>
    </w:p>
    <w:p w14:paraId="555E5754" w14:textId="663B4304" w:rsidR="006C6958" w:rsidRPr="00D325F0" w:rsidRDefault="006C6958" w:rsidP="007E6394">
      <w:pPr>
        <w:contextualSpacing/>
        <w:rPr>
          <w:b/>
          <w:bCs/>
          <w:u w:val="single"/>
        </w:rPr>
      </w:pPr>
      <w:r>
        <w:tab/>
      </w:r>
      <w:r>
        <w:tab/>
      </w:r>
      <w:r w:rsidR="00D325F0" w:rsidRPr="00D325F0">
        <w:rPr>
          <w:b/>
          <w:bCs/>
        </w:rPr>
        <w:t>Operations Gain</w:t>
      </w:r>
      <w:r w:rsidRPr="00D325F0">
        <w:rPr>
          <w:b/>
          <w:bCs/>
        </w:rPr>
        <w:tab/>
      </w:r>
      <w:r w:rsidRPr="00D325F0">
        <w:rPr>
          <w:b/>
          <w:bCs/>
        </w:rPr>
        <w:tab/>
      </w:r>
      <w:r w:rsidRPr="00D325F0">
        <w:rPr>
          <w:b/>
          <w:bCs/>
        </w:rPr>
        <w:tab/>
        <w:t>$</w:t>
      </w:r>
      <w:r w:rsidR="00D325F0" w:rsidRPr="00D325F0">
        <w:rPr>
          <w:b/>
          <w:bCs/>
        </w:rPr>
        <w:t xml:space="preserve">   67,787</w:t>
      </w:r>
      <w:r w:rsidRPr="00D325F0">
        <w:rPr>
          <w:b/>
          <w:bCs/>
          <w:u w:val="single"/>
        </w:rPr>
        <w:t xml:space="preserve"> </w:t>
      </w:r>
    </w:p>
    <w:sectPr w:rsidR="006C6958" w:rsidRPr="00D32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FE664" w14:textId="77777777" w:rsidR="004A0A98" w:rsidRDefault="004A0A98" w:rsidP="004A0A98">
      <w:pPr>
        <w:spacing w:after="0" w:line="240" w:lineRule="auto"/>
      </w:pPr>
      <w:r>
        <w:separator/>
      </w:r>
    </w:p>
  </w:endnote>
  <w:endnote w:type="continuationSeparator" w:id="0">
    <w:p w14:paraId="0B7E5E5C" w14:textId="77777777" w:rsidR="004A0A98" w:rsidRDefault="004A0A98" w:rsidP="004A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CA26A" w14:textId="77777777" w:rsidR="004A0A98" w:rsidRDefault="004A0A98" w:rsidP="004A0A98">
      <w:pPr>
        <w:spacing w:after="0" w:line="240" w:lineRule="auto"/>
      </w:pPr>
      <w:r>
        <w:separator/>
      </w:r>
    </w:p>
  </w:footnote>
  <w:footnote w:type="continuationSeparator" w:id="0">
    <w:p w14:paraId="3F24CB8F" w14:textId="77777777" w:rsidR="004A0A98" w:rsidRDefault="004A0A98" w:rsidP="004A0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34F90"/>
    <w:multiLevelType w:val="hybridMultilevel"/>
    <w:tmpl w:val="44F6DD7A"/>
    <w:lvl w:ilvl="0" w:tplc="38768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77ED"/>
    <w:multiLevelType w:val="hybridMultilevel"/>
    <w:tmpl w:val="A7B09B28"/>
    <w:lvl w:ilvl="0" w:tplc="1E74B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40839"/>
    <w:multiLevelType w:val="hybridMultilevel"/>
    <w:tmpl w:val="8006D4D4"/>
    <w:lvl w:ilvl="0" w:tplc="C7045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820FA"/>
    <w:multiLevelType w:val="hybridMultilevel"/>
    <w:tmpl w:val="E7CE6078"/>
    <w:lvl w:ilvl="0" w:tplc="1B0E53C4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34079A2"/>
    <w:multiLevelType w:val="hybridMultilevel"/>
    <w:tmpl w:val="A49692EE"/>
    <w:lvl w:ilvl="0" w:tplc="ABCC4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94"/>
    <w:rsid w:val="000213B6"/>
    <w:rsid w:val="00053C1B"/>
    <w:rsid w:val="00053DE7"/>
    <w:rsid w:val="00085BD3"/>
    <w:rsid w:val="000878AE"/>
    <w:rsid w:val="000972EC"/>
    <w:rsid w:val="000A21FF"/>
    <w:rsid w:val="000A3F42"/>
    <w:rsid w:val="000B5ACD"/>
    <w:rsid w:val="000C1620"/>
    <w:rsid w:val="000C3C4D"/>
    <w:rsid w:val="000D38DC"/>
    <w:rsid w:val="000D787E"/>
    <w:rsid w:val="000F2C07"/>
    <w:rsid w:val="00102A40"/>
    <w:rsid w:val="00113CF2"/>
    <w:rsid w:val="001207AE"/>
    <w:rsid w:val="00181487"/>
    <w:rsid w:val="001859CA"/>
    <w:rsid w:val="001A1985"/>
    <w:rsid w:val="001A3E34"/>
    <w:rsid w:val="001C20D6"/>
    <w:rsid w:val="001C6A28"/>
    <w:rsid w:val="001E577C"/>
    <w:rsid w:val="001F0FC4"/>
    <w:rsid w:val="001F344A"/>
    <w:rsid w:val="00222798"/>
    <w:rsid w:val="00224BF1"/>
    <w:rsid w:val="002670DE"/>
    <w:rsid w:val="00282452"/>
    <w:rsid w:val="0028297D"/>
    <w:rsid w:val="00292D97"/>
    <w:rsid w:val="002C5CD3"/>
    <w:rsid w:val="002F1DC7"/>
    <w:rsid w:val="002F7453"/>
    <w:rsid w:val="00326416"/>
    <w:rsid w:val="00327A21"/>
    <w:rsid w:val="003877A5"/>
    <w:rsid w:val="003A55D3"/>
    <w:rsid w:val="003B13EF"/>
    <w:rsid w:val="003C32D7"/>
    <w:rsid w:val="003D0AE2"/>
    <w:rsid w:val="003E44EE"/>
    <w:rsid w:val="003F30B3"/>
    <w:rsid w:val="00406928"/>
    <w:rsid w:val="004217F3"/>
    <w:rsid w:val="00473ED6"/>
    <w:rsid w:val="004741F8"/>
    <w:rsid w:val="004A0A98"/>
    <w:rsid w:val="004F3423"/>
    <w:rsid w:val="00526850"/>
    <w:rsid w:val="00543951"/>
    <w:rsid w:val="0055666D"/>
    <w:rsid w:val="00562CD6"/>
    <w:rsid w:val="00574D73"/>
    <w:rsid w:val="00577D66"/>
    <w:rsid w:val="005A1C0F"/>
    <w:rsid w:val="005C47C0"/>
    <w:rsid w:val="005E5CE1"/>
    <w:rsid w:val="005F7C9C"/>
    <w:rsid w:val="006031AE"/>
    <w:rsid w:val="00621221"/>
    <w:rsid w:val="00621A4D"/>
    <w:rsid w:val="006273EB"/>
    <w:rsid w:val="006354C3"/>
    <w:rsid w:val="00641B89"/>
    <w:rsid w:val="00667472"/>
    <w:rsid w:val="00672F37"/>
    <w:rsid w:val="006953B1"/>
    <w:rsid w:val="006A2655"/>
    <w:rsid w:val="006C01BB"/>
    <w:rsid w:val="006C6958"/>
    <w:rsid w:val="006C7D40"/>
    <w:rsid w:val="00762AA9"/>
    <w:rsid w:val="00787E9D"/>
    <w:rsid w:val="007901AB"/>
    <w:rsid w:val="00791B33"/>
    <w:rsid w:val="00796C74"/>
    <w:rsid w:val="007B7CBC"/>
    <w:rsid w:val="007C417A"/>
    <w:rsid w:val="007D5A9C"/>
    <w:rsid w:val="007E6394"/>
    <w:rsid w:val="007F10D0"/>
    <w:rsid w:val="007F2E34"/>
    <w:rsid w:val="008006F8"/>
    <w:rsid w:val="00800957"/>
    <w:rsid w:val="008018A8"/>
    <w:rsid w:val="00803B0D"/>
    <w:rsid w:val="00804114"/>
    <w:rsid w:val="0081588A"/>
    <w:rsid w:val="0083700B"/>
    <w:rsid w:val="008436B3"/>
    <w:rsid w:val="00864290"/>
    <w:rsid w:val="00866373"/>
    <w:rsid w:val="00880958"/>
    <w:rsid w:val="008859AB"/>
    <w:rsid w:val="008C1315"/>
    <w:rsid w:val="008D1F33"/>
    <w:rsid w:val="008D742D"/>
    <w:rsid w:val="008E3965"/>
    <w:rsid w:val="008F1A20"/>
    <w:rsid w:val="008F2B2A"/>
    <w:rsid w:val="00906F69"/>
    <w:rsid w:val="00931E6D"/>
    <w:rsid w:val="00932F7A"/>
    <w:rsid w:val="00950D6E"/>
    <w:rsid w:val="0096050A"/>
    <w:rsid w:val="00972B65"/>
    <w:rsid w:val="00986800"/>
    <w:rsid w:val="0098686F"/>
    <w:rsid w:val="009943B5"/>
    <w:rsid w:val="00A048CB"/>
    <w:rsid w:val="00A33F80"/>
    <w:rsid w:val="00A448B2"/>
    <w:rsid w:val="00A5543A"/>
    <w:rsid w:val="00A56A58"/>
    <w:rsid w:val="00A64DC1"/>
    <w:rsid w:val="00A65E85"/>
    <w:rsid w:val="00A679D2"/>
    <w:rsid w:val="00A74BB3"/>
    <w:rsid w:val="00A9216D"/>
    <w:rsid w:val="00AA1AA6"/>
    <w:rsid w:val="00AF6137"/>
    <w:rsid w:val="00B232B5"/>
    <w:rsid w:val="00B4703A"/>
    <w:rsid w:val="00B527BE"/>
    <w:rsid w:val="00B632CF"/>
    <w:rsid w:val="00B71F64"/>
    <w:rsid w:val="00B776B9"/>
    <w:rsid w:val="00B9151B"/>
    <w:rsid w:val="00BE2B97"/>
    <w:rsid w:val="00BF4EBC"/>
    <w:rsid w:val="00C04F6F"/>
    <w:rsid w:val="00C15999"/>
    <w:rsid w:val="00C35BBD"/>
    <w:rsid w:val="00C4538E"/>
    <w:rsid w:val="00C74CFE"/>
    <w:rsid w:val="00C82168"/>
    <w:rsid w:val="00C91E6A"/>
    <w:rsid w:val="00C93D23"/>
    <w:rsid w:val="00CA323A"/>
    <w:rsid w:val="00CA6234"/>
    <w:rsid w:val="00CE4784"/>
    <w:rsid w:val="00CF4B8D"/>
    <w:rsid w:val="00D022DF"/>
    <w:rsid w:val="00D20DF1"/>
    <w:rsid w:val="00D20E6A"/>
    <w:rsid w:val="00D325F0"/>
    <w:rsid w:val="00D342E3"/>
    <w:rsid w:val="00D6193C"/>
    <w:rsid w:val="00D62665"/>
    <w:rsid w:val="00D736F4"/>
    <w:rsid w:val="00D82656"/>
    <w:rsid w:val="00D91A92"/>
    <w:rsid w:val="00D96D0D"/>
    <w:rsid w:val="00DB3926"/>
    <w:rsid w:val="00DC5F0C"/>
    <w:rsid w:val="00E14122"/>
    <w:rsid w:val="00E62AF8"/>
    <w:rsid w:val="00E64AAA"/>
    <w:rsid w:val="00E91F70"/>
    <w:rsid w:val="00EB66B7"/>
    <w:rsid w:val="00EC7362"/>
    <w:rsid w:val="00EE7F6D"/>
    <w:rsid w:val="00F048F6"/>
    <w:rsid w:val="00F10C74"/>
    <w:rsid w:val="00F32060"/>
    <w:rsid w:val="00F3232A"/>
    <w:rsid w:val="00F734FB"/>
    <w:rsid w:val="00F75FFC"/>
    <w:rsid w:val="00F76EE0"/>
    <w:rsid w:val="00FB0A1C"/>
    <w:rsid w:val="00FC336A"/>
    <w:rsid w:val="00FD54DE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B759"/>
  <w15:docId w15:val="{BB7470B1-9738-4547-9FB8-D6BCB632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72F37"/>
    <w:pPr>
      <w:spacing w:after="0" w:line="240" w:lineRule="auto"/>
    </w:pPr>
    <w:rPr>
      <w:rFonts w:ascii="SimHei" w:eastAsia="SimHei" w:hAnsi="SimHe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4A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98"/>
  </w:style>
  <w:style w:type="paragraph" w:styleId="Footer">
    <w:name w:val="footer"/>
    <w:basedOn w:val="Normal"/>
    <w:link w:val="FooterChar"/>
    <w:uiPriority w:val="99"/>
    <w:unhideWhenUsed/>
    <w:rsid w:val="004A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98"/>
  </w:style>
  <w:style w:type="paragraph" w:styleId="BalloonText">
    <w:name w:val="Balloon Text"/>
    <w:basedOn w:val="Normal"/>
    <w:link w:val="BalloonTextChar"/>
    <w:uiPriority w:val="99"/>
    <w:semiHidden/>
    <w:unhideWhenUsed/>
    <w:rsid w:val="004A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Ron Wood</cp:lastModifiedBy>
  <cp:revision>10</cp:revision>
  <cp:lastPrinted>2021-04-06T20:04:00Z</cp:lastPrinted>
  <dcterms:created xsi:type="dcterms:W3CDTF">2021-03-31T21:29:00Z</dcterms:created>
  <dcterms:modified xsi:type="dcterms:W3CDTF">2021-04-06T20:04:00Z</dcterms:modified>
</cp:coreProperties>
</file>